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﻿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THE FACTS (2)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-----------------------------------------------------------------------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(1) A similar decision was taken the same day by the Commission on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 admissibility of Application No 5920/72, Arne and Inger Busk Madsen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 xml:space="preserve">   against Denmark.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(2) see page 96.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-----------------------------------------------------------------------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THE LAW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1.   The applicants have complained that the system of compulsory sex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education in Danish public schools violates Article 2 of Protocol No.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1 (P1-2) which provides that: "In the exercise of any functions which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it assumes in relation to education and to teaching, the State shall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respect the right of parents to ensure such education and teaching in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conformity with their own religious and philosophical convictions".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2.   The Commission first observes that the applicants' complaint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relates both to the Act of 27 May 1970, which laid down the principle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of compulsory sex education and authorised the Minister of Education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to issue regulations as to how this instruction should be given, and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also to the directives issued and other administrative measures taken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by the Danish authorities regarding the manner in which such education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should be given including the use of certain textbooks. The Commission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further observes that similar complaints under Article 2 of Protocol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No. 1 (P1-2) have been raised before it in Application No 5095/71,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introduced against Denmark by Viking and Annemarie Kjeldsen.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The Commission obtained the written and oral observations of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parties on the admissibility of that application. It was then submitted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on behalf of the respondent Government that the application should be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rejected on the ground that the applicants had failed to exhaust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domestic remedies available to them under Danish law;  alternatively,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that the application should be declared inadmissible as being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incompatible with the provisions of the Convention;  and in the further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alternative, that it should be declared inadmissible as being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manifestly ill-founded.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As regards the first ground the respondent Government argued that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applicants could, under Article 63 of the Danish Constitution have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brought a court action against the Minister of Education claiming that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the Minister be ordered to recognised their right to have their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daughter exempted from obligatory sex education. The Commission found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in its decision on admissibility of 16 December 1972 that, by failing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to bring such court proceedings, the applicants had not complied with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the conditions in Article 26 (Art. 26) of the Convention as to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exhaustion of domestic remedies, insofar as their application relates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to the directives issued by the Minister of Education and other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administrative authorities regarding the manner in which the sex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education referred to in the 1970 Act should be carried out". This part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of the application was therefore rejected under Article 27 (3)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(Art. 27-3) of the Convention. On the other hand, the Commission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concluded that there was no effective domestic remedy available with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regard to the provisions of the 1970 Act embodying the principle of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compulsory sex education. It followed that, in this respect,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application could not be rejected as inadmissible under Article 26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(Art. 26) of the Convention. The Commission then stated: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"Without in any way prejudicing its final opinion as to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interpretation of Article 2 of Protocol No. 1 (P1-2), the Commission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is nevertheless fully satisfied that the applicants' complaint cannot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be considered as clearly falling outside the scope of this Article.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complaint cannot therefore, as submitted by the respondent Government,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be rejected as being incompatible ratione materiae with the provisions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of the Convention. On the contrary, the Commission considers that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complaint raises important and complex issues under Article 2 of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Protocol No. 1 (P1-2) whose determination should depend on an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examination of the merits of the case."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This part of the application was therefore declared admissible.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3.   Having regard to the similarity of the issues raised in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present application and in Application No 5095/71, the Commission has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naturally examined the question of admissibility of the present case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in the light of its above decision of 16 December 1972. The applicants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have confirmed that they have not brought any proceedings under Article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63 of the Danish Constitution in respect of their present complaints.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The Commission's findings in the decision of 16 December 1972 as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regards the application of the domestic remedies' rule in Article 26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(Art. 26) of the Convention therefore apply to the present case. It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follows that this application must also be declared inadmissible under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Article 27 (3) (Art. 27-3), of the Convention insofar as it relates to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the directives issued and other administrative measures taken by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Danish authorities regarding the manner in which the sex education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referred to in the 1970 Act should be carried out.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4.   For the same reasons the present application can apparently not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be rejected as inadmissible under Article 26 (Art. 26) of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Convention or on any other ground, insofar as the applicants complain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that the Act of 27 May 1970 providing for obligatory sex education in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the public schools constitutes a violation of Article 2 of Protocol No.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1 (P1-2). The Commission therefore decides to give notice, in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accordance with Rule 45, 3 b) of the Commission's Rules of Procedure,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of this part of the application to the respondent Government and to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invite the Government to state whether, in view of the similarity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between the issues raised in the present case and in Application No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5095/71, they are prepared to waive their right to submit observations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in writing on the admissibility issue and to accept that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application be declared admissible without oral explanations being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given by the parties at a hearing. In the meanwhile, the Commission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adjourns its examination of this part of the application.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For these reasons, the Commission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1.   ADJOURNS ITS EXAMINATION OF THE APPLICATION INSOFAR AS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APPLICANTS COMPLAIN THAT THE ACT OF 27 MAY 1970 PROVIDING FOR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OBLIGATORY SEX EDUCATION IN THE PUBLIC SCHOOLS CONSTITUTES A VIOLATION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OF ARTICLE 2 OF PROTOCOL NO. 1 (P1-2).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2.   DECLARES INADMISSIBLE THE APPLICATION INSOFAR AS IT RELATES TO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THE DIRECTIVES ISSUED AND OTHER ADMINISTRATIVE MEASURES TAKEN BY THE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DANISH AUTHORITIES REGARDING THE MANNER IN WHICH SUCH SEX EDUCATION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>
        <w:rPr>
          <w:rFonts w:ascii="Microsoft Sans Serif" w:hAnsi="Microsoft Sans Serif" w:cs="Microsoft Sans Serif"/>
          <w:sz w:val="17"/>
          <w:szCs w:val="17"/>
        </w:rPr>
        <w:t>SHOULD BE CARRIED OUT.</w:t>
      </w:r>
    </w:p>
    <w:p w:rsidR="00000000" w:rsidRDefault="00000000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sectPr w:rsidR="00000000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C784C852-1C7F-4DF1-B397-C7EF36382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EA5509-91D1-4E6D-A775-3AE9A998B9BC}"/>
</file>

<file path=customXml/itemProps2.xml><?xml version="1.0" encoding="utf-8"?>
<ds:datastoreItem xmlns:ds="http://schemas.openxmlformats.org/officeDocument/2006/customXml" ds:itemID="{B6A8CFCA-0677-4D1F-B4F5-F93ED7E83A26}"/>
</file>

<file path=customXml/itemProps3.xml><?xml version="1.0" encoding="utf-8"?>
<ds:datastoreItem xmlns:ds="http://schemas.openxmlformats.org/officeDocument/2006/customXml" ds:itemID="{AD846440-4FE1-4902-B81C-D9A784D4EC8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964</Words>
  <Characters>5499</Characters>
  <Application>Microsoft Office Word</Application>
  <DocSecurity>0</DocSecurity>
  <Lines>45</Lines>
  <Paragraphs>12</Paragraphs>
  <ScaleCrop>false</ScaleCrop>
  <Company/>
  <LinksUpToDate>false</LinksUpToDate>
  <CharactersWithSpaces>6451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2015-03-16T12:38:00Z</dcterms:created>
  <dcterms:modified xsi:type="dcterms:W3CDTF">2015-03-16T12:38:00Z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0x010100558EB02BDB9E204AB350EDD385B68E10</vt:lpwstr>
  </property>
</Properties>
</file>