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04D" w:rsidRPr="00F9704D" w:rsidRDefault="00F9704D" w:rsidP="00F9704D">
      <w:pPr>
        <w:spacing w:before="0" w:line="240" w:lineRule="auto"/>
        <w:ind w:firstLine="0"/>
        <w:jc w:val="center"/>
        <w:rPr>
          <w:b/>
          <w:sz w:val="34"/>
        </w:rPr>
      </w:pPr>
      <w:bookmarkStart w:id="0" w:name="_Toc507425104"/>
      <w:r w:rsidRPr="00F9704D">
        <w:rPr>
          <w:b/>
          <w:sz w:val="34"/>
        </w:rPr>
        <w:t>Accordo tra la Santa Sede e la Repubblica di Croazia circa questioni economiche</w:t>
      </w:r>
      <w:bookmarkEnd w:id="0"/>
    </w:p>
    <w:p w:rsidR="00F9704D" w:rsidRPr="007E14E3" w:rsidRDefault="00F9704D" w:rsidP="00F9704D">
      <w:pPr>
        <w:rPr>
          <w:sz w:val="34"/>
        </w:rPr>
        <w:sectPr w:rsidR="00F9704D" w:rsidRPr="007E14E3" w:rsidSect="00F9704D">
          <w:headerReference w:type="even" r:id="rId8"/>
          <w:headerReference w:type="default" r:id="rId9"/>
          <w:footerReference w:type="even" r:id="rId10"/>
          <w:footerReference w:type="default" r:id="rId11"/>
          <w:headerReference w:type="first" r:id="rId12"/>
          <w:type w:val="continuous"/>
          <w:pgSz w:w="11906" w:h="16838" w:code="9"/>
          <w:pgMar w:top="1134" w:right="567" w:bottom="567" w:left="567" w:header="567" w:footer="397" w:gutter="0"/>
          <w:cols w:space="708"/>
          <w:titlePg/>
          <w:docGrid w:linePitch="360"/>
        </w:sectPr>
      </w:pPr>
    </w:p>
    <w:p w:rsidR="00F9704D" w:rsidRPr="00F9704D" w:rsidRDefault="00F9704D" w:rsidP="00F9704D">
      <w:pPr>
        <w:widowControl w:val="0"/>
        <w:spacing w:before="0" w:line="240" w:lineRule="auto"/>
        <w:rPr>
          <w:sz w:val="34"/>
        </w:rPr>
      </w:pPr>
      <w:r w:rsidRPr="00F9704D">
        <w:rPr>
          <w:sz w:val="34"/>
        </w:rPr>
        <w:t>La Santa Sede e la Repubblica di Croazia in conformità alle norme dell'Accordo tra la Santa Sede e la Repubblica di Croazia circa questioni giuridiche;</w:t>
      </w:r>
    </w:p>
    <w:p w:rsidR="00F9704D" w:rsidRPr="00F9704D" w:rsidRDefault="00F9704D" w:rsidP="00F9704D">
      <w:pPr>
        <w:widowControl w:val="0"/>
        <w:spacing w:before="0" w:line="240" w:lineRule="auto"/>
        <w:rPr>
          <w:sz w:val="34"/>
        </w:rPr>
      </w:pPr>
      <w:r w:rsidRPr="00F9704D">
        <w:rPr>
          <w:sz w:val="34"/>
        </w:rPr>
        <w:t>cercando la Chiesa Cattolica nella Repubblica di Croazia di assicurare le condizioni materiali dell'attività pastorale, in accordo con le disposizioni del Concilio Vaticano II e le norme canoniche;</w:t>
      </w:r>
    </w:p>
    <w:p w:rsidR="00F9704D" w:rsidRPr="00F9704D" w:rsidRDefault="00F9704D" w:rsidP="00F9704D">
      <w:pPr>
        <w:widowControl w:val="0"/>
        <w:spacing w:before="0" w:line="240" w:lineRule="auto"/>
        <w:rPr>
          <w:sz w:val="34"/>
        </w:rPr>
      </w:pPr>
      <w:r w:rsidRPr="00F9704D">
        <w:rPr>
          <w:sz w:val="34"/>
        </w:rPr>
        <w:t>fondandosi la Repubblica di Croazia sulle norme della Costituzione e sulle leggi corrispondenti;</w:t>
      </w:r>
    </w:p>
    <w:p w:rsidR="00F9704D" w:rsidRPr="00F9704D" w:rsidRDefault="00F9704D" w:rsidP="00F9704D">
      <w:pPr>
        <w:widowControl w:val="0"/>
        <w:spacing w:before="0" w:line="240" w:lineRule="auto"/>
        <w:rPr>
          <w:sz w:val="34"/>
        </w:rPr>
      </w:pPr>
      <w:r w:rsidRPr="00F9704D">
        <w:rPr>
          <w:sz w:val="34"/>
        </w:rPr>
        <w:t>tenendo in considerazione la Repubblica di Croazia il grande ruolo della Chiesa Cattolica nell'attività sociale, educativa, culturale e caritativa;</w:t>
      </w:r>
    </w:p>
    <w:p w:rsidR="00F9704D" w:rsidRPr="00F9704D" w:rsidRDefault="00F9704D" w:rsidP="00F9704D">
      <w:pPr>
        <w:widowControl w:val="0"/>
        <w:spacing w:before="0" w:line="240" w:lineRule="auto"/>
        <w:rPr>
          <w:sz w:val="34"/>
        </w:rPr>
      </w:pPr>
      <w:r w:rsidRPr="00F9704D">
        <w:rPr>
          <w:sz w:val="34"/>
        </w:rPr>
        <w:t>hanno stabilito di comune accordo quanto segue:</w:t>
      </w:r>
    </w:p>
    <w:p w:rsidR="00F9704D" w:rsidRPr="00F9704D" w:rsidRDefault="00F9704D" w:rsidP="00F9704D">
      <w:pPr>
        <w:widowControl w:val="0"/>
        <w:spacing w:before="0" w:line="240" w:lineRule="auto"/>
        <w:rPr>
          <w:sz w:val="34"/>
        </w:rPr>
      </w:pPr>
      <w:r w:rsidRPr="00F9704D">
        <w:rPr>
          <w:sz w:val="34"/>
        </w:rPr>
        <w:t>Articolo I</w:t>
      </w:r>
    </w:p>
    <w:p w:rsidR="00F9704D" w:rsidRPr="00F9704D" w:rsidRDefault="00F9704D" w:rsidP="00F9704D">
      <w:pPr>
        <w:widowControl w:val="0"/>
        <w:spacing w:before="0" w:line="240" w:lineRule="auto"/>
        <w:rPr>
          <w:sz w:val="34"/>
        </w:rPr>
      </w:pPr>
      <w:r w:rsidRPr="00F9704D">
        <w:rPr>
          <w:sz w:val="34"/>
        </w:rPr>
        <w:t>1. Le persone giuridiche della Chiesa Cattolica, in conformità alle norme del diritto canonico, possono liberamente ricevere elemosine e offerte da parte dei fedeli ed accettare da loro altre forme di contributi tradizionali per il mantenimento delle istituzioni ecclesiastiche.</w:t>
      </w:r>
    </w:p>
    <w:p w:rsidR="00F9704D" w:rsidRPr="00F9704D" w:rsidRDefault="00F9704D" w:rsidP="00F9704D">
      <w:pPr>
        <w:widowControl w:val="0"/>
        <w:spacing w:before="0" w:line="240" w:lineRule="auto"/>
        <w:rPr>
          <w:sz w:val="34"/>
        </w:rPr>
      </w:pPr>
      <w:r w:rsidRPr="00F9704D">
        <w:rPr>
          <w:sz w:val="34"/>
        </w:rPr>
        <w:t>2. Le donazioni di cui al § 1 di questo Articolo, non sono soggette alle norme del sistema tributario della Repubblica di Croazia.</w:t>
      </w:r>
    </w:p>
    <w:p w:rsidR="00F9704D" w:rsidRPr="00F9704D" w:rsidRDefault="00F9704D" w:rsidP="00F9704D">
      <w:pPr>
        <w:widowControl w:val="0"/>
        <w:spacing w:before="0" w:line="240" w:lineRule="auto"/>
        <w:rPr>
          <w:sz w:val="34"/>
        </w:rPr>
      </w:pPr>
      <w:r w:rsidRPr="00F9704D">
        <w:rPr>
          <w:sz w:val="34"/>
        </w:rPr>
        <w:t>Articolo 2</w:t>
      </w:r>
    </w:p>
    <w:p w:rsidR="00F9704D" w:rsidRPr="00F9704D" w:rsidRDefault="00F9704D" w:rsidP="00F9704D">
      <w:pPr>
        <w:widowControl w:val="0"/>
        <w:spacing w:before="0" w:line="240" w:lineRule="auto"/>
        <w:rPr>
          <w:sz w:val="34"/>
        </w:rPr>
      </w:pPr>
      <w:r w:rsidRPr="00F9704D">
        <w:rPr>
          <w:sz w:val="34"/>
        </w:rPr>
        <w:t>Nell'intento di regolare il finanziamento della Chiesa Cattolica in modo aggiornato ed efficace, in accordo con l'organizzazione democratica della società, la Repubblica di Croazia si assume l'obbligo di:</w:t>
      </w:r>
    </w:p>
    <w:p w:rsidR="00F9704D" w:rsidRPr="00F9704D" w:rsidRDefault="00F9704D" w:rsidP="00F9704D">
      <w:pPr>
        <w:widowControl w:val="0"/>
        <w:spacing w:before="0" w:line="240" w:lineRule="auto"/>
        <w:rPr>
          <w:sz w:val="34"/>
        </w:rPr>
      </w:pPr>
      <w:r w:rsidRPr="00F9704D">
        <w:rPr>
          <w:sz w:val="34"/>
        </w:rPr>
        <w:t>1. a) restituire alla Chiesa Cattolica quelle proprietà esproriate durante il regime comunista jugoslavo che è possibile restituire, secondo le disposizioni legislative;</w:t>
      </w:r>
    </w:p>
    <w:p w:rsidR="00F9704D" w:rsidRPr="00F9704D" w:rsidRDefault="00F9704D" w:rsidP="00F9704D">
      <w:pPr>
        <w:widowControl w:val="0"/>
        <w:spacing w:before="0" w:line="240" w:lineRule="auto"/>
        <w:rPr>
          <w:sz w:val="34"/>
        </w:rPr>
      </w:pPr>
      <w:r w:rsidRPr="00F9704D">
        <w:rPr>
          <w:sz w:val="34"/>
        </w:rPr>
        <w:t>b) trovare una sostituzione corrispondente per la parte dei beni che non è possibile restituire;</w:t>
      </w:r>
    </w:p>
    <w:p w:rsidR="00F9704D" w:rsidRPr="00F9704D" w:rsidRDefault="00F9704D" w:rsidP="00F9704D">
      <w:pPr>
        <w:widowControl w:val="0"/>
        <w:spacing w:before="0" w:line="240" w:lineRule="auto"/>
        <w:rPr>
          <w:sz w:val="34"/>
        </w:rPr>
      </w:pPr>
      <w:r w:rsidRPr="00F9704D">
        <w:rPr>
          <w:sz w:val="34"/>
        </w:rPr>
        <w:t>c) pagare alle persone giuridiche della Chiesa Cattolica una compensazione in denaro per le rimanenti proprietà che non saranno restituite;</w:t>
      </w:r>
    </w:p>
    <w:p w:rsidR="00F9704D" w:rsidRPr="00F9704D" w:rsidRDefault="00F9704D" w:rsidP="00F9704D">
      <w:pPr>
        <w:widowControl w:val="0"/>
        <w:spacing w:before="0" w:line="240" w:lineRule="auto"/>
        <w:rPr>
          <w:sz w:val="34"/>
        </w:rPr>
      </w:pPr>
      <w:r w:rsidRPr="00F9704D">
        <w:rPr>
          <w:sz w:val="34"/>
        </w:rPr>
        <w:t>2. assicurare alla Chiesa Cattolica una determinata somma annuale in denaro, riconoscendo di pubblica utilità il lavoro da essa svolto nei campi culturale, educativo, sociale ed etico.</w:t>
      </w:r>
    </w:p>
    <w:p w:rsidR="00F9704D" w:rsidRPr="00F9704D" w:rsidRDefault="00F9704D" w:rsidP="00F9704D">
      <w:pPr>
        <w:widowControl w:val="0"/>
        <w:spacing w:before="0" w:line="240" w:lineRule="auto"/>
        <w:rPr>
          <w:sz w:val="34"/>
        </w:rPr>
      </w:pPr>
      <w:r w:rsidRPr="00F9704D">
        <w:rPr>
          <w:sz w:val="34"/>
        </w:rPr>
        <w:t>Articolo 3</w:t>
      </w:r>
    </w:p>
    <w:p w:rsidR="00F9704D" w:rsidRPr="00F9704D" w:rsidRDefault="00F9704D" w:rsidP="00F9704D">
      <w:pPr>
        <w:widowControl w:val="0"/>
        <w:spacing w:before="0" w:line="240" w:lineRule="auto"/>
        <w:rPr>
          <w:sz w:val="34"/>
        </w:rPr>
      </w:pPr>
      <w:r w:rsidRPr="00F9704D">
        <w:rPr>
          <w:sz w:val="34"/>
        </w:rPr>
        <w:t>1. La Repubblica di Croazia si impegna a restituire alla Chiesa Cattolica, in un termine di tempo ragionevole, le proprietà che èpossibile restituire secondo le disposizioni legislative.</w:t>
      </w:r>
    </w:p>
    <w:p w:rsidR="00F9704D" w:rsidRPr="00F9704D" w:rsidRDefault="00F9704D" w:rsidP="00F9704D">
      <w:pPr>
        <w:widowControl w:val="0"/>
        <w:spacing w:before="0" w:line="240" w:lineRule="auto"/>
        <w:rPr>
          <w:sz w:val="34"/>
        </w:rPr>
      </w:pPr>
      <w:r w:rsidRPr="00F9704D">
        <w:rPr>
          <w:sz w:val="34"/>
        </w:rPr>
        <w:t xml:space="preserve">2. Entro sei mesi dalla entrata in vigore del presente Accordo, la commissione mista, composta in modo </w:t>
      </w:r>
      <w:r w:rsidRPr="00F9704D">
        <w:rPr>
          <w:sz w:val="34"/>
        </w:rPr>
        <w:lastRenderedPageBreak/>
        <w:t>paritetico da rappresentanti del Governo della Repubblica di Croazia e della Conferenza Episcopale Croata, redigerà l'elenco delle proprietà che saranno restituite, fissando il termine per la restituzione.</w:t>
      </w:r>
    </w:p>
    <w:p w:rsidR="00F9704D" w:rsidRPr="00F9704D" w:rsidRDefault="00F9704D" w:rsidP="00F9704D">
      <w:pPr>
        <w:widowControl w:val="0"/>
        <w:spacing w:before="0" w:line="240" w:lineRule="auto"/>
        <w:rPr>
          <w:sz w:val="34"/>
        </w:rPr>
      </w:pPr>
      <w:r w:rsidRPr="00F9704D">
        <w:rPr>
          <w:sz w:val="34"/>
        </w:rPr>
        <w:t>Articolo 4</w:t>
      </w:r>
    </w:p>
    <w:p w:rsidR="00F9704D" w:rsidRPr="00F9704D" w:rsidRDefault="00F9704D" w:rsidP="00F9704D">
      <w:pPr>
        <w:widowControl w:val="0"/>
        <w:spacing w:before="0" w:line="240" w:lineRule="auto"/>
        <w:rPr>
          <w:sz w:val="34"/>
        </w:rPr>
      </w:pPr>
      <w:r w:rsidRPr="00F9704D">
        <w:rPr>
          <w:sz w:val="34"/>
        </w:rPr>
        <w:t>La Repubblica di Croazia, d'accordo con le competenti autorità della Chiesa Cattolica e in conformità con le disposizioni legislative, effettuerà una appropriata sostituzione della parte dei beni che non è in grado di restituire alla Chiesa Cattolica. Tale sostituzione con le sue scadenze saranno ugualmente stabilite dalla commissione mista entro un anno dalla entrata in vigore del presente Accordo.</w:t>
      </w:r>
    </w:p>
    <w:p w:rsidR="00F9704D" w:rsidRPr="00F9704D" w:rsidRDefault="00F9704D" w:rsidP="00F9704D">
      <w:pPr>
        <w:widowControl w:val="0"/>
        <w:spacing w:before="0" w:line="240" w:lineRule="auto"/>
        <w:rPr>
          <w:sz w:val="34"/>
        </w:rPr>
      </w:pPr>
      <w:r w:rsidRPr="00F9704D">
        <w:rPr>
          <w:sz w:val="34"/>
        </w:rPr>
        <w:t>Articolo 5</w:t>
      </w:r>
    </w:p>
    <w:p w:rsidR="00F9704D" w:rsidRPr="00F9704D" w:rsidRDefault="00F9704D" w:rsidP="00F9704D">
      <w:pPr>
        <w:widowControl w:val="0"/>
        <w:spacing w:before="0" w:line="240" w:lineRule="auto"/>
        <w:rPr>
          <w:sz w:val="34"/>
        </w:rPr>
      </w:pPr>
      <w:r w:rsidRPr="00F9704D">
        <w:rPr>
          <w:sz w:val="34"/>
        </w:rPr>
        <w:t>1. La Repubblica di Croazia, a partire dall'anno 2000, corrisponderà alle persone giuridiche della Chiesa Cattolica, in luogo dei beni espropriati che non è in grado di restituire, un equo compenso in denaro in quattro rate annuali.</w:t>
      </w:r>
    </w:p>
    <w:p w:rsidR="00F9704D" w:rsidRPr="00F9704D" w:rsidRDefault="00F9704D" w:rsidP="00F9704D">
      <w:pPr>
        <w:widowControl w:val="0"/>
        <w:spacing w:before="0" w:line="240" w:lineRule="auto"/>
        <w:rPr>
          <w:sz w:val="34"/>
        </w:rPr>
      </w:pPr>
      <w:r w:rsidRPr="00F9704D">
        <w:rPr>
          <w:sz w:val="34"/>
        </w:rPr>
        <w:t>2. L'importo totale del compenso per i beni espropriati da pagarsi in denaro, verrà stabilito da una commissione ecclesiastico statale di tecnici, in base alla quantificazione del valore di tali beni, secondo le disposizioni legislative, al più tardi entro un anno dalla entrata in vigore di questo Accordo.</w:t>
      </w:r>
    </w:p>
    <w:p w:rsidR="00F9704D" w:rsidRPr="00F9704D" w:rsidRDefault="00F9704D" w:rsidP="00F9704D">
      <w:pPr>
        <w:widowControl w:val="0"/>
        <w:spacing w:before="0" w:line="240" w:lineRule="auto"/>
        <w:rPr>
          <w:sz w:val="34"/>
        </w:rPr>
      </w:pPr>
      <w:r w:rsidRPr="00F9704D">
        <w:rPr>
          <w:sz w:val="34"/>
        </w:rPr>
        <w:t>3. L'ente competente della Repubblica di Croazia verserà trimestralmente alla Chiesa Cattolica una somma in denaro sul conto del Fondo Centrale della Conferenza Episcopale Croata per le istituzioni ecclesiastiche. I1 Fondo Centrale distribuirà la somma pervenuta alle (Arci)diocesi, agli Istituti di Vita Consacrata e alle Società di Vita Apostolica secondo il valore della proprietà ad ognuno espropriata.</w:t>
      </w:r>
    </w:p>
    <w:p w:rsidR="00F9704D" w:rsidRPr="00F9704D" w:rsidRDefault="00F9704D" w:rsidP="00F9704D">
      <w:pPr>
        <w:widowControl w:val="0"/>
        <w:spacing w:before="0" w:line="240" w:lineRule="auto"/>
        <w:rPr>
          <w:sz w:val="34"/>
        </w:rPr>
      </w:pPr>
      <w:r w:rsidRPr="00F9704D">
        <w:rPr>
          <w:sz w:val="34"/>
        </w:rPr>
        <w:t>Articolo 6</w:t>
      </w:r>
    </w:p>
    <w:p w:rsidR="00F9704D" w:rsidRPr="00F9704D" w:rsidRDefault="00F9704D" w:rsidP="00F9704D">
      <w:pPr>
        <w:widowControl w:val="0"/>
        <w:spacing w:before="0" w:line="240" w:lineRule="auto"/>
        <w:rPr>
          <w:sz w:val="34"/>
        </w:rPr>
      </w:pPr>
      <w:r w:rsidRPr="00F9704D">
        <w:rPr>
          <w:sz w:val="34"/>
        </w:rPr>
        <w:t>1. Basandosi sulla Costituzione e sulle leggi corrispondenti, la Repubblica di Croazia riconosce il valore di utilità sociale del lavoro svolto dalla Chiesa Cattolica a servizio dei cittadini nel campo culturale, educativo, sociale ed etico (cfr. Art. 2 § 2 del presente Accordo).</w:t>
      </w:r>
    </w:p>
    <w:p w:rsidR="00F9704D" w:rsidRPr="00F9704D" w:rsidRDefault="00F9704D" w:rsidP="00F9704D">
      <w:pPr>
        <w:widowControl w:val="0"/>
        <w:spacing w:before="0" w:line="240" w:lineRule="auto"/>
        <w:rPr>
          <w:sz w:val="34"/>
        </w:rPr>
      </w:pPr>
      <w:r w:rsidRPr="00F9704D">
        <w:rPr>
          <w:sz w:val="34"/>
        </w:rPr>
        <w:t>2. Affinché la Chiesa Cattolica possa in modo adeguato continuare la sua attività nella promozione del bene comune, la Repubblica di Croazia Le assicurerà mensilmente, dal bilancio annuale statale, la somma corrispondente a due stipendi medi lordi moltiplicati per il numero delle parrocchie esistenti nella Repubblica di Croazia al giorno dell'entrata in vigore del presente Accordo.</w:t>
      </w:r>
    </w:p>
    <w:p w:rsidR="00F9704D" w:rsidRPr="00F9704D" w:rsidRDefault="00F9704D" w:rsidP="00F9704D">
      <w:pPr>
        <w:widowControl w:val="0"/>
        <w:spacing w:before="0" w:line="240" w:lineRule="auto"/>
        <w:rPr>
          <w:sz w:val="34"/>
        </w:rPr>
      </w:pPr>
      <w:r w:rsidRPr="00F9704D">
        <w:rPr>
          <w:sz w:val="34"/>
        </w:rPr>
        <w:t>3. La Conferenza Episcopale Croata farà avere al competente Ufflcio Statale, entro il 1° dicembre di ogni an</w:t>
      </w:r>
      <w:r w:rsidRPr="00F9704D">
        <w:rPr>
          <w:sz w:val="34"/>
        </w:rPr>
        <w:lastRenderedPageBreak/>
        <w:t>no, la lista delle parrocchie di nuova erezione o di quelle soppresse, al fine di aggiornare quanto disposto nel § 2 del presente Articolo. Non entreranno a far parte di tale lista le nuove parrocchie di città con meno di 3000 fedeli e di villaggio con meno di 1000 fedeli.</w:t>
      </w:r>
    </w:p>
    <w:p w:rsidR="00F9704D" w:rsidRPr="00F9704D" w:rsidRDefault="00F9704D" w:rsidP="00F9704D">
      <w:pPr>
        <w:widowControl w:val="0"/>
        <w:spacing w:before="0" w:line="240" w:lineRule="auto"/>
        <w:rPr>
          <w:sz w:val="34"/>
        </w:rPr>
      </w:pPr>
      <w:r w:rsidRPr="00F9704D">
        <w:rPr>
          <w:sz w:val="34"/>
        </w:rPr>
        <w:t>4. Nella somma di denaro, di cui al § 2 del presente Articolo, oltre alle spese per il mantenimento del clero e degli altri impiegati ecclesiastici, sono incluse le spese per la costruzione e per il mantenimento delle chiese e dei centri pastorali, che non sono iscritti nella lista dei monumenti culturali, come pure il contributo per l'attività caritativa della Chiesa Cattolica.</w:t>
      </w:r>
    </w:p>
    <w:p w:rsidR="00F9704D" w:rsidRPr="00F9704D" w:rsidRDefault="00F9704D" w:rsidP="00F9704D">
      <w:pPr>
        <w:widowControl w:val="0"/>
        <w:spacing w:before="0" w:line="240" w:lineRule="auto"/>
        <w:rPr>
          <w:sz w:val="34"/>
        </w:rPr>
      </w:pPr>
      <w:r w:rsidRPr="00F9704D">
        <w:rPr>
          <w:sz w:val="34"/>
        </w:rPr>
        <w:t>5. La somma erogata verrà trasmessa mensilmente all'Istituto Centrale della Conferenza Episcopale Croata per il sostentamento del clero e degli altri impiegati ecclesiastici.</w:t>
      </w:r>
    </w:p>
    <w:p w:rsidR="00F9704D" w:rsidRPr="00F9704D" w:rsidRDefault="00F9704D" w:rsidP="00F9704D">
      <w:pPr>
        <w:widowControl w:val="0"/>
        <w:spacing w:before="0" w:line="240" w:lineRule="auto"/>
        <w:rPr>
          <w:sz w:val="34"/>
        </w:rPr>
      </w:pPr>
      <w:r w:rsidRPr="00F9704D">
        <w:rPr>
          <w:sz w:val="34"/>
        </w:rPr>
        <w:t>6. Le autorità competenti della Chiesa Cattolica e della Repubblica di Croazia, nello stabilire la menzionata somma di denaro, hanno tenuto in conto la percentuale dei cittadini della Repubblica di Croazia che si dichiarano cattolici.</w:t>
      </w:r>
    </w:p>
    <w:p w:rsidR="00F9704D" w:rsidRPr="00F9704D" w:rsidRDefault="00F9704D" w:rsidP="00F9704D">
      <w:pPr>
        <w:widowControl w:val="0"/>
        <w:spacing w:before="0" w:line="240" w:lineRule="auto"/>
        <w:rPr>
          <w:sz w:val="34"/>
        </w:rPr>
      </w:pPr>
      <w:r w:rsidRPr="00F9704D">
        <w:rPr>
          <w:sz w:val="34"/>
        </w:rPr>
        <w:t>Articolo 7</w:t>
      </w:r>
    </w:p>
    <w:p w:rsidR="00F9704D" w:rsidRPr="00F9704D" w:rsidRDefault="00F9704D" w:rsidP="00F9704D">
      <w:pPr>
        <w:widowControl w:val="0"/>
        <w:spacing w:before="0" w:line="240" w:lineRule="auto"/>
        <w:rPr>
          <w:sz w:val="34"/>
        </w:rPr>
      </w:pPr>
      <w:r w:rsidRPr="00F9704D">
        <w:rPr>
          <w:sz w:val="34"/>
        </w:rPr>
        <w:t xml:space="preserve">1. Per una equa distribuzione delle menzionate erogazioni, la Conferenza Episcopale Croata erigerà l'Istituto </w:t>
      </w:r>
      <w:r w:rsidRPr="00F9704D">
        <w:rPr>
          <w:sz w:val="34"/>
        </w:rPr>
        <w:t>Centrale per il sostentamento del clero e degli altri impiegati ecclesiastici. Lo stesso faranno anche tutte le (Arci)diocesi per il proprio territorio.</w:t>
      </w:r>
    </w:p>
    <w:p w:rsidR="00F9704D" w:rsidRPr="00F9704D" w:rsidRDefault="00F9704D" w:rsidP="00F9704D">
      <w:pPr>
        <w:widowControl w:val="0"/>
        <w:spacing w:before="0" w:line="240" w:lineRule="auto"/>
        <w:rPr>
          <w:sz w:val="34"/>
        </w:rPr>
      </w:pPr>
      <w:r w:rsidRPr="00F9704D">
        <w:rPr>
          <w:sz w:val="34"/>
        </w:rPr>
        <w:t>2. I menzionati Istituti sono obbligati a rispettare le leggi della Repubblica di Croazia in materia finanziaria.</w:t>
      </w:r>
    </w:p>
    <w:p w:rsidR="00F9704D" w:rsidRPr="00F9704D" w:rsidRDefault="00F9704D" w:rsidP="00F9704D">
      <w:pPr>
        <w:widowControl w:val="0"/>
        <w:spacing w:before="0" w:line="240" w:lineRule="auto"/>
        <w:rPr>
          <w:sz w:val="34"/>
        </w:rPr>
      </w:pPr>
      <w:r w:rsidRPr="00F9704D">
        <w:rPr>
          <w:sz w:val="34"/>
        </w:rPr>
        <w:t>Articolo 8</w:t>
      </w:r>
    </w:p>
    <w:p w:rsidR="00F9704D" w:rsidRPr="00F9704D" w:rsidRDefault="00F9704D" w:rsidP="00F9704D">
      <w:pPr>
        <w:widowControl w:val="0"/>
        <w:spacing w:before="0" w:line="240" w:lineRule="auto"/>
        <w:rPr>
          <w:sz w:val="34"/>
        </w:rPr>
      </w:pPr>
      <w:r w:rsidRPr="00F9704D">
        <w:rPr>
          <w:sz w:val="34"/>
        </w:rPr>
        <w:t>1. Gli Istituti per il mantenimento del clero e degli altri impiegati ecclesiastici assicureranno i mezzi finanziari per le retribuzioni mensili del clero e degli altri impiegati ecclesiastici che lavorano nella pastorale, avendo in mente i principi di giustizia e di comunione ecclesiale.</w:t>
      </w:r>
    </w:p>
    <w:p w:rsidR="00F9704D" w:rsidRPr="00F9704D" w:rsidRDefault="00F9704D" w:rsidP="00F9704D">
      <w:pPr>
        <w:widowControl w:val="0"/>
        <w:spacing w:before="0" w:line="240" w:lineRule="auto"/>
        <w:rPr>
          <w:sz w:val="34"/>
        </w:rPr>
      </w:pPr>
      <w:r w:rsidRPr="00F9704D">
        <w:rPr>
          <w:sz w:val="34"/>
        </w:rPr>
        <w:t>2. Per quanto riguarda i diritti e gli obblighi civili, i beneficiari dei menzionati Istituti saranno soggetti alle prescrizioni statali. Per il resto si comporteranno secondo le disposizioni ecclesiastiche.</w:t>
      </w:r>
    </w:p>
    <w:p w:rsidR="00F9704D" w:rsidRPr="00F9704D" w:rsidRDefault="00F9704D" w:rsidP="00F9704D">
      <w:pPr>
        <w:widowControl w:val="0"/>
        <w:spacing w:before="0" w:line="240" w:lineRule="auto"/>
        <w:rPr>
          <w:sz w:val="34"/>
        </w:rPr>
      </w:pPr>
      <w:r w:rsidRPr="00F9704D">
        <w:rPr>
          <w:sz w:val="34"/>
        </w:rPr>
        <w:t>Articolo 9</w:t>
      </w:r>
    </w:p>
    <w:p w:rsidR="00F9704D" w:rsidRPr="00F9704D" w:rsidRDefault="00F9704D" w:rsidP="00F9704D">
      <w:pPr>
        <w:widowControl w:val="0"/>
        <w:spacing w:before="0" w:line="240" w:lineRule="auto"/>
        <w:rPr>
          <w:sz w:val="34"/>
        </w:rPr>
      </w:pPr>
      <w:r w:rsidRPr="00F9704D">
        <w:rPr>
          <w:sz w:val="34"/>
        </w:rPr>
        <w:t>Per risolvere le questioni riguardanti le pensioni dei membri del clero, dei religiosi e delle religiose, che hanno compiuto 65 anni di età, finora non risolte in modo sistematico, la Repubblica di Croazia erogherà, durante i primi dieci anni dell'applicazione del presente Accordo, l'importo di cui all'Articolo 6 del presente Accordo, aumentato del 20 %.</w:t>
      </w:r>
    </w:p>
    <w:p w:rsidR="00F9704D" w:rsidRPr="00F9704D" w:rsidRDefault="00F9704D" w:rsidP="00F9704D">
      <w:pPr>
        <w:widowControl w:val="0"/>
        <w:spacing w:before="0" w:line="240" w:lineRule="auto"/>
        <w:rPr>
          <w:sz w:val="34"/>
        </w:rPr>
      </w:pPr>
      <w:r w:rsidRPr="00F9704D">
        <w:rPr>
          <w:sz w:val="34"/>
        </w:rPr>
        <w:t>Articolo 10</w:t>
      </w:r>
    </w:p>
    <w:p w:rsidR="00F9704D" w:rsidRPr="00F9704D" w:rsidRDefault="00F9704D" w:rsidP="00F9704D">
      <w:pPr>
        <w:widowControl w:val="0"/>
        <w:spacing w:before="0" w:line="240" w:lineRule="auto"/>
        <w:rPr>
          <w:sz w:val="34"/>
        </w:rPr>
      </w:pPr>
      <w:r w:rsidRPr="00F9704D">
        <w:rPr>
          <w:sz w:val="34"/>
        </w:rPr>
        <w:t>1. Ai fini tributari, le persone giuri</w:t>
      </w:r>
      <w:r w:rsidRPr="00F9704D">
        <w:rPr>
          <w:sz w:val="34"/>
        </w:rPr>
        <w:lastRenderedPageBreak/>
        <w:t>diche della Chiesa Cattolica saranno considerate Istituzioni senza fine di lucro.</w:t>
      </w:r>
    </w:p>
    <w:p w:rsidR="00F9704D" w:rsidRPr="00F9704D" w:rsidRDefault="00F9704D" w:rsidP="00F9704D">
      <w:pPr>
        <w:widowControl w:val="0"/>
        <w:spacing w:before="0" w:line="240" w:lineRule="auto"/>
        <w:rPr>
          <w:sz w:val="34"/>
        </w:rPr>
      </w:pPr>
      <w:r w:rsidRPr="00F9704D">
        <w:rPr>
          <w:sz w:val="34"/>
        </w:rPr>
        <w:t>2. La norma del § 1 del presente Articolo non si applica alle attività a fine di lucro, organizzate dalle persone giuridiche della Chiesa Cattolica.</w:t>
      </w:r>
    </w:p>
    <w:p w:rsidR="00F9704D" w:rsidRPr="00F9704D" w:rsidRDefault="00F9704D" w:rsidP="00F9704D">
      <w:pPr>
        <w:widowControl w:val="0"/>
        <w:spacing w:before="0" w:line="240" w:lineRule="auto"/>
        <w:rPr>
          <w:sz w:val="34"/>
        </w:rPr>
      </w:pPr>
      <w:r w:rsidRPr="00F9704D">
        <w:rPr>
          <w:sz w:val="34"/>
        </w:rPr>
        <w:t>Articolo 11</w:t>
      </w:r>
    </w:p>
    <w:p w:rsidR="00F9704D" w:rsidRPr="00F9704D" w:rsidRDefault="00F9704D" w:rsidP="00F9704D">
      <w:pPr>
        <w:widowControl w:val="0"/>
        <w:spacing w:before="0" w:line="240" w:lineRule="auto"/>
        <w:rPr>
          <w:sz w:val="34"/>
        </w:rPr>
      </w:pPr>
      <w:r w:rsidRPr="00F9704D">
        <w:rPr>
          <w:sz w:val="34"/>
        </w:rPr>
        <w:t>Su raccomandazione del Vescovo diocesano, le autorità statali ogni anno esamineranno, approveranno e forniranno aiuto finanziario ai singoli prograrnmi e progetti delle persone giuridiche della Chiesa Cattolica che sono utili al bene pubblico.</w:t>
      </w:r>
    </w:p>
    <w:p w:rsidR="00F9704D" w:rsidRPr="00F9704D" w:rsidRDefault="00F9704D" w:rsidP="00F9704D">
      <w:pPr>
        <w:widowControl w:val="0"/>
        <w:spacing w:before="0" w:line="240" w:lineRule="auto"/>
        <w:rPr>
          <w:sz w:val="34"/>
        </w:rPr>
      </w:pPr>
      <w:r w:rsidRPr="00F9704D">
        <w:rPr>
          <w:sz w:val="34"/>
        </w:rPr>
        <w:t>Articolo 12</w:t>
      </w:r>
    </w:p>
    <w:p w:rsidR="00F9704D" w:rsidRPr="00F9704D" w:rsidRDefault="00F9704D" w:rsidP="00F9704D">
      <w:pPr>
        <w:widowControl w:val="0"/>
        <w:spacing w:before="0" w:line="240" w:lineRule="auto"/>
        <w:rPr>
          <w:sz w:val="34"/>
        </w:rPr>
      </w:pPr>
      <w:r w:rsidRPr="00F9704D">
        <w:rPr>
          <w:sz w:val="34"/>
        </w:rPr>
        <w:t>1. Su proposta del Vescovo diocesano, i piani per lo sviluppo delle città e dei luoghi abitati, prevederanno le località adatte per la costruzione di nuove chiese e degli edifici ecclesiastici necessari per il culto divino e per il lavoro pastorale (cfr. l'Art. 11 dell'Accordo tra la Santa Sede e la Repubblica di Croazia circa questioni giuridiche).</w:t>
      </w:r>
    </w:p>
    <w:p w:rsidR="00F9704D" w:rsidRPr="00F9704D" w:rsidRDefault="00F9704D" w:rsidP="00F9704D">
      <w:pPr>
        <w:widowControl w:val="0"/>
        <w:spacing w:before="0" w:line="240" w:lineRule="auto"/>
        <w:rPr>
          <w:sz w:val="34"/>
        </w:rPr>
      </w:pPr>
      <w:r w:rsidRPr="00F9704D">
        <w:rPr>
          <w:sz w:val="34"/>
        </w:rPr>
        <w:t>2. Poiché i centri pastorali assicureranno un servizio pubblico di utilità sociale, gli enti competenti contribuiranno secondo le proprie possibilità alla costruzione e al rinnovamento degli edifici ecclesiastici.</w:t>
      </w:r>
    </w:p>
    <w:p w:rsidR="00F9704D" w:rsidRPr="00F9704D" w:rsidRDefault="00F9704D" w:rsidP="00F9704D">
      <w:pPr>
        <w:widowControl w:val="0"/>
        <w:spacing w:before="0" w:line="240" w:lineRule="auto"/>
        <w:rPr>
          <w:sz w:val="34"/>
        </w:rPr>
      </w:pPr>
      <w:r w:rsidRPr="00F9704D">
        <w:rPr>
          <w:sz w:val="34"/>
        </w:rPr>
        <w:t>Articolo 13</w:t>
      </w:r>
    </w:p>
    <w:p w:rsidR="00F9704D" w:rsidRPr="00F9704D" w:rsidRDefault="00F9704D" w:rsidP="00F9704D">
      <w:pPr>
        <w:widowControl w:val="0"/>
        <w:spacing w:before="0" w:line="240" w:lineRule="auto"/>
        <w:rPr>
          <w:sz w:val="34"/>
        </w:rPr>
      </w:pPr>
      <w:r w:rsidRPr="00F9704D">
        <w:rPr>
          <w:sz w:val="34"/>
        </w:rPr>
        <w:t xml:space="preserve">1. In conformità al § 1 dell'Articolo </w:t>
      </w:r>
      <w:r w:rsidRPr="00F9704D">
        <w:rPr>
          <w:sz w:val="34"/>
        </w:rPr>
        <w:t>15, il presente Accordo sarà applicato a partire dal primo bilancio annuale dello Stato che farà seguito alla sua entrata in vigore.</w:t>
      </w:r>
    </w:p>
    <w:p w:rsidR="00F9704D" w:rsidRPr="00F9704D" w:rsidRDefault="00F9704D" w:rsidP="00F9704D">
      <w:pPr>
        <w:widowControl w:val="0"/>
        <w:spacing w:before="0" w:line="240" w:lineRule="auto"/>
        <w:rPr>
          <w:sz w:val="34"/>
        </w:rPr>
      </w:pPr>
      <w:r w:rsidRPr="00F9704D">
        <w:rPr>
          <w:sz w:val="34"/>
        </w:rPr>
        <w:t>2. La commissione mista si accorderà sulle particolarità connesse con l'applicazione delle norme menzionate.</w:t>
      </w:r>
    </w:p>
    <w:p w:rsidR="00F9704D" w:rsidRPr="00F9704D" w:rsidRDefault="00F9704D" w:rsidP="00F9704D">
      <w:pPr>
        <w:widowControl w:val="0"/>
        <w:spacing w:before="0" w:line="240" w:lineRule="auto"/>
        <w:rPr>
          <w:sz w:val="34"/>
        </w:rPr>
      </w:pPr>
      <w:r w:rsidRPr="00F9704D">
        <w:rPr>
          <w:sz w:val="34"/>
        </w:rPr>
        <w:t>Articolo 14</w:t>
      </w:r>
    </w:p>
    <w:p w:rsidR="00F9704D" w:rsidRPr="00F9704D" w:rsidRDefault="00F9704D" w:rsidP="00F9704D">
      <w:pPr>
        <w:widowControl w:val="0"/>
        <w:spacing w:before="0" w:line="240" w:lineRule="auto"/>
        <w:rPr>
          <w:sz w:val="34"/>
        </w:rPr>
      </w:pPr>
      <w:r w:rsidRPr="00F9704D">
        <w:rPr>
          <w:sz w:val="34"/>
        </w:rPr>
        <w:t>La Santa Sede e la Repubblica di Croazia risolveranno di comune accordo eventuali dubbi e difficoltà che potrebbero sorgere circa l'interpretazione o l'applicazione di qualsiasi punto del presente Accordo.</w:t>
      </w:r>
    </w:p>
    <w:p w:rsidR="00F9704D" w:rsidRPr="00F9704D" w:rsidRDefault="00F9704D" w:rsidP="00F9704D">
      <w:pPr>
        <w:widowControl w:val="0"/>
        <w:spacing w:before="0" w:line="240" w:lineRule="auto"/>
        <w:rPr>
          <w:sz w:val="34"/>
        </w:rPr>
      </w:pPr>
      <w:r w:rsidRPr="00F9704D">
        <w:rPr>
          <w:sz w:val="34"/>
        </w:rPr>
        <w:t>Articolo 15</w:t>
      </w:r>
      <w:bookmarkStart w:id="1" w:name="_GoBack"/>
      <w:bookmarkEnd w:id="1"/>
    </w:p>
    <w:p w:rsidR="00F9704D" w:rsidRPr="00F9704D" w:rsidRDefault="00F9704D" w:rsidP="00F9704D">
      <w:pPr>
        <w:widowControl w:val="0"/>
        <w:spacing w:before="0" w:line="240" w:lineRule="auto"/>
        <w:rPr>
          <w:sz w:val="34"/>
        </w:rPr>
      </w:pPr>
      <w:r w:rsidRPr="00F9704D">
        <w:rPr>
          <w:sz w:val="34"/>
        </w:rPr>
        <w:t>1. Il presente Accordo sarà ratificato secondo le norme legali proprie delle Alte Parti Contraenti ed entrerà in vigore al momento dello scambio degli strumenti di ratifica.</w:t>
      </w:r>
    </w:p>
    <w:p w:rsidR="00F9704D" w:rsidRPr="00F9704D" w:rsidRDefault="00F9704D" w:rsidP="00F9704D">
      <w:pPr>
        <w:widowControl w:val="0"/>
        <w:spacing w:before="0" w:line="240" w:lineRule="auto"/>
        <w:rPr>
          <w:sz w:val="34"/>
        </w:rPr>
      </w:pPr>
      <w:r w:rsidRPr="00F9704D">
        <w:rPr>
          <w:sz w:val="34"/>
        </w:rPr>
        <w:t>2. Qualora una delle Alte Parti Contraenti ritenesse che sono mutate radicalmente le circostanze nelle quali si è stipulato il presente Accordo, così da ritenere necessario di modificarlo, si procederà alle opportune trattative per aggiornarlo.</w:t>
      </w:r>
    </w:p>
    <w:p w:rsidR="00F9704D" w:rsidRPr="00F9704D" w:rsidRDefault="00F9704D" w:rsidP="00F9704D">
      <w:pPr>
        <w:widowControl w:val="0"/>
        <w:spacing w:before="0" w:line="240" w:lineRule="auto"/>
        <w:rPr>
          <w:sz w:val="34"/>
        </w:rPr>
      </w:pPr>
      <w:r w:rsidRPr="00F9704D">
        <w:rPr>
          <w:sz w:val="34"/>
        </w:rPr>
        <w:t>Firmato a Zagabria, il 9 ottobre 1998, in doppio originale, ciascuno in lingua croata e italiana; ambedue i testi sono ugualmente autentici.</w:t>
      </w:r>
    </w:p>
    <w:p w:rsidR="00F9704D" w:rsidRPr="00F9704D" w:rsidRDefault="00F9704D" w:rsidP="00F9704D">
      <w:pPr>
        <w:widowControl w:val="0"/>
        <w:spacing w:before="0" w:line="240" w:lineRule="auto"/>
        <w:rPr>
          <w:sz w:val="34"/>
        </w:rPr>
      </w:pPr>
      <w:r w:rsidRPr="00F9704D">
        <w:rPr>
          <w:sz w:val="34"/>
        </w:rPr>
        <w:t xml:space="preserve">+ </w:t>
      </w:r>
      <w:r w:rsidRPr="00F9704D">
        <w:rPr>
          <w:i/>
          <w:sz w:val="34"/>
        </w:rPr>
        <w:t>Giulio Einaudi</w:t>
      </w:r>
      <w:r w:rsidRPr="00F9704D">
        <w:rPr>
          <w:sz w:val="34"/>
        </w:rPr>
        <w:t xml:space="preserve"> per la Santa Sede</w:t>
      </w:r>
    </w:p>
    <w:p w:rsidR="00F9704D" w:rsidRPr="00F9704D" w:rsidRDefault="00F9704D" w:rsidP="00F9704D">
      <w:pPr>
        <w:widowControl w:val="0"/>
        <w:spacing w:before="0" w:line="240" w:lineRule="auto"/>
        <w:rPr>
          <w:sz w:val="34"/>
          <w:lang w:val="en-US"/>
        </w:rPr>
      </w:pPr>
      <w:r w:rsidRPr="00F9704D">
        <w:rPr>
          <w:sz w:val="34"/>
          <w:lang w:val="en-US"/>
        </w:rPr>
        <w:t xml:space="preserve">dr. </w:t>
      </w:r>
      <w:r w:rsidRPr="00F9704D">
        <w:rPr>
          <w:i/>
          <w:sz w:val="34"/>
          <w:lang w:val="en-US"/>
        </w:rPr>
        <w:t>Jure Radic</w:t>
      </w:r>
      <w:r w:rsidRPr="00F9704D">
        <w:rPr>
          <w:sz w:val="34"/>
          <w:lang w:val="en-US"/>
        </w:rPr>
        <w:t xml:space="preserve"> za Republiku Hrvatsku</w:t>
      </w:r>
    </w:p>
    <w:p w:rsidR="00F9704D" w:rsidRPr="007E14E3" w:rsidRDefault="00F9704D">
      <w:pPr>
        <w:rPr>
          <w:b/>
          <w:sz w:val="34"/>
        </w:rPr>
        <w:sectPr w:rsidR="00F9704D" w:rsidRPr="007E14E3" w:rsidSect="00F9704D">
          <w:type w:val="continuous"/>
          <w:pgSz w:w="11906" w:h="16838" w:code="9"/>
          <w:pgMar w:top="1134" w:right="567" w:bottom="567" w:left="567" w:header="567" w:footer="397" w:gutter="0"/>
          <w:cols w:num="2" w:sep="1" w:space="227"/>
          <w:titlePg/>
          <w:docGrid w:linePitch="360"/>
        </w:sectPr>
      </w:pPr>
    </w:p>
    <w:p w:rsidR="00C35B61" w:rsidRPr="007E14E3" w:rsidRDefault="00F9704D" w:rsidP="007E14E3">
      <w:pPr>
        <w:spacing w:after="0" w:line="240" w:lineRule="auto"/>
        <w:ind w:firstLine="0"/>
        <w:jc w:val="center"/>
        <w:rPr>
          <w:b/>
          <w:sz w:val="34"/>
        </w:rPr>
      </w:pPr>
      <w:r w:rsidRPr="00F9704D">
        <w:rPr>
          <w:b/>
          <w:sz w:val="34"/>
        </w:rPr>
        <w:t>___________________</w:t>
      </w:r>
    </w:p>
    <w:sectPr w:rsidR="00C35B61" w:rsidRPr="007E14E3" w:rsidSect="00F9704D">
      <w:type w:val="continuous"/>
      <w:pgSz w:w="11906" w:h="16838" w:code="9"/>
      <w:pgMar w:top="1134" w:right="567" w:bottom="567" w:left="567"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ADB" w:rsidRDefault="00B84ADB">
      <w:r>
        <w:separator/>
      </w:r>
    </w:p>
  </w:endnote>
  <w:endnote w:type="continuationSeparator" w:id="0">
    <w:p w:rsidR="00B84ADB" w:rsidRDefault="00B8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ush Script">
    <w:altName w:val="Brush Script MT"/>
    <w:panose1 w:val="00000000000000000000"/>
    <w:charset w:val="4D"/>
    <w:family w:val="auto"/>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316">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60B" w:rsidRPr="00550618" w:rsidRDefault="00F74FE5" w:rsidP="00F9704D">
    <w:pPr>
      <w:pStyle w:val="Piedepgina"/>
      <w:spacing w:after="0" w:line="240" w:lineRule="auto"/>
    </w:pPr>
    <w:r>
      <w:ptab w:relativeTo="margin" w:alignment="center" w:leader="none"/>
    </w:r>
    <w:r w:rsidR="00F9704D">
      <w:t>Accordo questioni economiche</w:t>
    </w:r>
    <w:r>
      <w:ptab w:relativeTo="margin" w:alignment="right" w:leader="none"/>
    </w:r>
    <w:r>
      <w:rPr>
        <w:rStyle w:val="Nmerodepgina"/>
        <w:sz w:val="20"/>
      </w:rPr>
      <w:fldChar w:fldCharType="begin"/>
    </w:r>
    <w:r w:rsidRPr="00550618">
      <w:rPr>
        <w:rStyle w:val="Nmerodepgina"/>
        <w:sz w:val="20"/>
      </w:rPr>
      <w:instrText xml:space="preserve"> PAGE  </w:instrText>
    </w:r>
    <w:r>
      <w:rPr>
        <w:rStyle w:val="Nmerodepgina"/>
        <w:sz w:val="20"/>
      </w:rPr>
      <w:fldChar w:fldCharType="separate"/>
    </w:r>
    <w:r w:rsidR="00550618" w:rsidRPr="00550618">
      <w:rPr>
        <w:rStyle w:val="Nmerodepgina"/>
        <w:noProof/>
        <w:sz w:val="20"/>
      </w:rPr>
      <w:t>2</w:t>
    </w:r>
    <w:r>
      <w:rPr>
        <w:rStyle w:val="Nmerodepgi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60B" w:rsidRPr="00550618" w:rsidRDefault="00F74FE5" w:rsidP="00F74FE5">
    <w:pPr>
      <w:pStyle w:val="Piedepgina"/>
    </w:pPr>
    <w:r>
      <w:ptab w:relativeTo="margin" w:alignment="center" w:leader="none"/>
    </w:r>
    <w:r w:rsidR="00F9704D">
      <w:t>Accordo questioni economiche</w:t>
    </w:r>
    <w:r>
      <w:ptab w:relativeTo="margin" w:alignment="right" w:leader="none"/>
    </w:r>
    <w:r>
      <w:rPr>
        <w:rStyle w:val="Nmerodepgina"/>
        <w:sz w:val="20"/>
      </w:rPr>
      <w:fldChar w:fldCharType="begin"/>
    </w:r>
    <w:r w:rsidRPr="00550618">
      <w:rPr>
        <w:rStyle w:val="Nmerodepgina"/>
        <w:sz w:val="20"/>
      </w:rPr>
      <w:instrText xml:space="preserve"> PAGE  </w:instrText>
    </w:r>
    <w:r>
      <w:rPr>
        <w:rStyle w:val="Nmerodepgina"/>
        <w:sz w:val="20"/>
      </w:rPr>
      <w:fldChar w:fldCharType="separate"/>
    </w:r>
    <w:r w:rsidR="00550618" w:rsidRPr="00550618">
      <w:rPr>
        <w:rStyle w:val="Nmerodepgina"/>
        <w:noProof/>
        <w:sz w:val="20"/>
      </w:rPr>
      <w:t>3</w:t>
    </w:r>
    <w:r>
      <w:rPr>
        <w:rStyle w:val="Nmerodep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ADB" w:rsidRDefault="00B84ADB">
      <w:r>
        <w:separator/>
      </w:r>
    </w:p>
  </w:footnote>
  <w:footnote w:type="continuationSeparator" w:id="0">
    <w:p w:rsidR="00B84ADB" w:rsidRDefault="00B84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60B" w:rsidRPr="00550618" w:rsidRDefault="00F74FE5" w:rsidP="00F74FE5">
    <w:pPr>
      <w:pStyle w:val="Encabezado"/>
    </w:pPr>
    <w:r>
      <w:ptab w:relativeTo="margin" w:alignment="center" w:leader="none"/>
    </w:r>
    <w:r w:rsidR="00F9704D">
      <w:t>Croazia 1998</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60B" w:rsidRPr="00550618" w:rsidRDefault="00F74FE5" w:rsidP="00F9704D">
    <w:pPr>
      <w:pStyle w:val="Encabezado"/>
      <w:spacing w:after="60" w:line="240" w:lineRule="auto"/>
    </w:pPr>
    <w:r>
      <w:ptab w:relativeTo="margin" w:alignment="center" w:leader="none"/>
    </w:r>
    <w:r w:rsidR="00F9704D">
      <w:t>Croazia 1998</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60B" w:rsidRPr="00550618" w:rsidRDefault="0019260B" w:rsidP="00F9704D">
    <w:pPr>
      <w:pStyle w:val="Encabezado"/>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E4C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D6B0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0619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684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F02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D228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4C46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D41D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EE87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069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7478"/>
    <w:multiLevelType w:val="hybridMultilevel"/>
    <w:tmpl w:val="63182D5E"/>
    <w:lvl w:ilvl="0" w:tplc="B25AA7FE">
      <w:start w:val="1983"/>
      <w:numFmt w:val="decimal"/>
      <w:lvlText w:val="%1"/>
      <w:lvlJc w:val="left"/>
      <w:pPr>
        <w:tabs>
          <w:tab w:val="num" w:pos="780"/>
        </w:tabs>
        <w:ind w:left="780" w:hanging="60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1" w15:restartNumberingAfterBreak="0">
    <w:nsid w:val="19080477"/>
    <w:multiLevelType w:val="hybridMultilevel"/>
    <w:tmpl w:val="0F26AB9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0"/>
  </w:num>
  <w:num w:numId="4">
    <w:abstractNumId w:val="0"/>
  </w:num>
  <w:num w:numId="5">
    <w:abstractNumId w:val="5"/>
  </w:num>
  <w:num w:numId="6">
    <w:abstractNumId w:val="5"/>
  </w:num>
  <w:num w:numId="7">
    <w:abstractNumId w:val="4"/>
  </w:num>
  <w:num w:numId="8">
    <w:abstractNumId w:val="4"/>
  </w:num>
  <w:num w:numId="9">
    <w:abstractNumId w:val="8"/>
  </w:num>
  <w:num w:numId="10">
    <w:abstractNumId w:val="3"/>
  </w:num>
  <w:num w:numId="11">
    <w:abstractNumId w:val="2"/>
  </w:num>
  <w:num w:numId="12">
    <w:abstractNumId w:val="9"/>
  </w:num>
  <w:num w:numId="13">
    <w:abstractNumId w:val="7"/>
  </w:num>
  <w:num w:numId="14">
    <w:abstractNumId w:val="6"/>
  </w:num>
  <w:num w:numId="15">
    <w:abstractNumId w:val="1"/>
  </w:num>
  <w:num w:numId="16">
    <w:abstractNumId w:val="0"/>
  </w:num>
  <w:num w:numId="17">
    <w:abstractNumId w:val="5"/>
  </w:num>
  <w:num w:numId="18">
    <w:abstractNumId w:val="4"/>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227"/>
  <w:autoHyphenation/>
  <w:hyphenationZone w:val="425"/>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1BCF"/>
    <w:rsid w:val="00070704"/>
    <w:rsid w:val="0019260B"/>
    <w:rsid w:val="001F62C0"/>
    <w:rsid w:val="00316A2E"/>
    <w:rsid w:val="00325A71"/>
    <w:rsid w:val="003B0E48"/>
    <w:rsid w:val="004D1BCF"/>
    <w:rsid w:val="00550618"/>
    <w:rsid w:val="0058410A"/>
    <w:rsid w:val="006007E7"/>
    <w:rsid w:val="0066356D"/>
    <w:rsid w:val="006944CC"/>
    <w:rsid w:val="007E14E3"/>
    <w:rsid w:val="00A65015"/>
    <w:rsid w:val="00B24FC1"/>
    <w:rsid w:val="00B84ADB"/>
    <w:rsid w:val="00C35B61"/>
    <w:rsid w:val="00D9126F"/>
    <w:rsid w:val="00D91DE0"/>
    <w:rsid w:val="00F74FE5"/>
    <w:rsid w:val="00F9704D"/>
    <w:rsid w:val="00FA57A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DD7E2"/>
  <w15:docId w15:val="{D12B5ED2-8FB1-433D-BE9A-6218846B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pPr>
        <w:spacing w:before="-1" w:beforeAutospacing="1" w:line="240" w:lineRule="atLeast"/>
        <w:jc w:val="center"/>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FC1"/>
    <w:pPr>
      <w:spacing w:before="60" w:beforeAutospacing="0" w:after="40" w:line="288" w:lineRule="auto"/>
      <w:ind w:firstLine="284"/>
      <w:jc w:val="both"/>
    </w:pPr>
    <w:rPr>
      <w:rFonts w:ascii="Calibri" w:hAnsi="Calibri"/>
      <w:sz w:val="28"/>
      <w:szCs w:val="24"/>
      <w:lang w:val="it-IT"/>
    </w:rPr>
  </w:style>
  <w:style w:type="paragraph" w:styleId="Ttulo1">
    <w:name w:val="heading 1"/>
    <w:basedOn w:val="Normal"/>
    <w:next w:val="Normal"/>
    <w:link w:val="Ttulo1Car"/>
    <w:qFormat/>
    <w:rsid w:val="00B24FC1"/>
    <w:pPr>
      <w:keepNext/>
      <w:spacing w:before="240" w:after="200"/>
      <w:ind w:firstLine="0"/>
      <w:jc w:val="center"/>
      <w:outlineLvl w:val="0"/>
    </w:pPr>
    <w:rPr>
      <w:b/>
      <w:caps/>
      <w:lang w:eastAsia="en-US"/>
    </w:rPr>
  </w:style>
  <w:style w:type="paragraph" w:styleId="Ttulo2">
    <w:name w:val="heading 2"/>
    <w:basedOn w:val="Normal"/>
    <w:next w:val="Normal"/>
    <w:link w:val="Ttulo2Car"/>
    <w:qFormat/>
    <w:rsid w:val="00B24FC1"/>
    <w:pPr>
      <w:keepNext/>
      <w:spacing w:before="160"/>
      <w:outlineLvl w:val="1"/>
    </w:pPr>
    <w:rPr>
      <w:smallCaps/>
    </w:rPr>
  </w:style>
  <w:style w:type="paragraph" w:styleId="Ttulo3">
    <w:name w:val="heading 3"/>
    <w:basedOn w:val="Normal"/>
    <w:next w:val="Normal"/>
    <w:link w:val="Ttulo3Car"/>
    <w:qFormat/>
    <w:rsid w:val="00B24FC1"/>
    <w:pPr>
      <w:keepNext/>
      <w:spacing w:before="140"/>
      <w:outlineLvl w:val="2"/>
    </w:pPr>
    <w:rPr>
      <w:rFonts w:cs="Arial"/>
      <w:b/>
      <w:bCs/>
      <w:szCs w:val="26"/>
      <w:lang w:eastAsia="fr-FR"/>
    </w:rPr>
  </w:style>
  <w:style w:type="paragraph" w:styleId="Ttulo4">
    <w:name w:val="heading 4"/>
    <w:basedOn w:val="Normal"/>
    <w:next w:val="Normal"/>
    <w:link w:val="Ttulo4Car"/>
    <w:qFormat/>
    <w:rsid w:val="00B24FC1"/>
    <w:pPr>
      <w:keepNext/>
      <w:spacing w:before="100"/>
      <w:outlineLvl w:val="3"/>
    </w:pPr>
    <w:rPr>
      <w:i/>
      <w:lang w:eastAsia="en-US"/>
    </w:rPr>
  </w:style>
  <w:style w:type="paragraph" w:styleId="Ttulo5">
    <w:name w:val="heading 5"/>
    <w:basedOn w:val="Normal"/>
    <w:next w:val="Normal"/>
    <w:link w:val="Ttulo5Car"/>
    <w:autoRedefine/>
    <w:qFormat/>
    <w:rsid w:val="00B24FC1"/>
    <w:pPr>
      <w:keepNext/>
      <w:spacing w:before="100" w:line="280" w:lineRule="atLeast"/>
      <w:jc w:val="right"/>
      <w:outlineLvl w:val="4"/>
    </w:pPr>
  </w:style>
  <w:style w:type="paragraph" w:styleId="Ttulo6">
    <w:name w:val="heading 6"/>
    <w:basedOn w:val="Normal"/>
    <w:next w:val="Normal"/>
    <w:link w:val="Ttulo6Car"/>
    <w:semiHidden/>
    <w:unhideWhenUsed/>
    <w:qFormat/>
    <w:rsid w:val="00B24FC1"/>
    <w:pPr>
      <w:keepNext/>
      <w:keepLines/>
      <w:spacing w:before="200"/>
      <w:outlineLvl w:val="5"/>
    </w:pPr>
    <w:rPr>
      <w:rFonts w:ascii="Calibri Light" w:eastAsiaTheme="majorEastAsia" w:hAnsi="Calibri Light" w:cstheme="majorBidi"/>
      <w:i/>
      <w:iCs/>
      <w:color w:val="1F3763"/>
    </w:rPr>
  </w:style>
  <w:style w:type="paragraph" w:styleId="Ttulo7">
    <w:name w:val="heading 7"/>
    <w:basedOn w:val="Normal"/>
    <w:next w:val="Normal"/>
    <w:link w:val="Ttulo7Car"/>
    <w:semiHidden/>
    <w:unhideWhenUsed/>
    <w:qFormat/>
    <w:rsid w:val="00B24FC1"/>
    <w:pPr>
      <w:keepNext/>
      <w:keepLines/>
      <w:spacing w:before="200"/>
      <w:outlineLvl w:val="6"/>
    </w:pPr>
    <w:rPr>
      <w:rFonts w:ascii="Calibri Light" w:eastAsiaTheme="majorEastAsia" w:hAnsi="Calibri Light" w:cstheme="majorBidi"/>
      <w:i/>
      <w:iCs/>
      <w:color w:val="404040"/>
    </w:rPr>
  </w:style>
  <w:style w:type="character" w:default="1" w:styleId="Fuentedeprrafopredeter">
    <w:name w:val="Default Paragraph Font"/>
    <w:uiPriority w:val="1"/>
    <w:unhideWhenUsed/>
    <w:rsid w:val="00B24FC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B24FC1"/>
  </w:style>
  <w:style w:type="character" w:customStyle="1" w:styleId="Ttulo1Car">
    <w:name w:val="Título 1 Car"/>
    <w:link w:val="Ttulo1"/>
    <w:rsid w:val="00B24FC1"/>
    <w:rPr>
      <w:rFonts w:ascii="Calibri" w:hAnsi="Calibri"/>
      <w:b/>
      <w:caps/>
      <w:sz w:val="28"/>
      <w:szCs w:val="24"/>
      <w:lang w:val="it-IT" w:eastAsia="en-US"/>
    </w:rPr>
  </w:style>
  <w:style w:type="character" w:customStyle="1" w:styleId="Ttulo2Car">
    <w:name w:val="Título 2 Car"/>
    <w:link w:val="Ttulo2"/>
    <w:rsid w:val="00B24FC1"/>
    <w:rPr>
      <w:rFonts w:ascii="Calibri" w:hAnsi="Calibri"/>
      <w:smallCaps/>
      <w:sz w:val="28"/>
      <w:szCs w:val="24"/>
      <w:lang w:val="it-IT"/>
    </w:rPr>
  </w:style>
  <w:style w:type="character" w:customStyle="1" w:styleId="Ttulo3Car">
    <w:name w:val="Título 3 Car"/>
    <w:link w:val="Ttulo3"/>
    <w:rsid w:val="00B24FC1"/>
    <w:rPr>
      <w:rFonts w:ascii="Calibri" w:hAnsi="Calibri" w:cs="Arial"/>
      <w:b/>
      <w:bCs/>
      <w:sz w:val="28"/>
      <w:szCs w:val="26"/>
      <w:lang w:val="it-IT" w:eastAsia="fr-FR"/>
    </w:rPr>
  </w:style>
  <w:style w:type="character" w:customStyle="1" w:styleId="Ttulo4Car">
    <w:name w:val="Título 4 Car"/>
    <w:link w:val="Ttulo4"/>
    <w:rsid w:val="00B24FC1"/>
    <w:rPr>
      <w:rFonts w:ascii="Calibri" w:hAnsi="Calibri"/>
      <w:i/>
      <w:sz w:val="28"/>
      <w:szCs w:val="24"/>
      <w:lang w:val="it-IT" w:eastAsia="en-US"/>
    </w:rPr>
  </w:style>
  <w:style w:type="character" w:customStyle="1" w:styleId="Ttulo5Car">
    <w:name w:val="Título 5 Car"/>
    <w:link w:val="Ttulo5"/>
    <w:rsid w:val="00B24FC1"/>
    <w:rPr>
      <w:rFonts w:ascii="Calibri" w:hAnsi="Calibri"/>
      <w:sz w:val="28"/>
      <w:szCs w:val="24"/>
      <w:lang w:val="it-IT"/>
    </w:rPr>
  </w:style>
  <w:style w:type="character" w:customStyle="1" w:styleId="Ttulo6Car">
    <w:name w:val="Título 6 Car"/>
    <w:link w:val="Ttulo6"/>
    <w:semiHidden/>
    <w:rsid w:val="00B24FC1"/>
    <w:rPr>
      <w:rFonts w:ascii="Calibri Light" w:eastAsiaTheme="majorEastAsia" w:hAnsi="Calibri Light" w:cstheme="majorBidi"/>
      <w:i/>
      <w:iCs/>
      <w:color w:val="1F3763"/>
      <w:sz w:val="28"/>
      <w:szCs w:val="24"/>
      <w:lang w:val="it-IT"/>
    </w:rPr>
  </w:style>
  <w:style w:type="character" w:customStyle="1" w:styleId="Ttulo7Car">
    <w:name w:val="Título 7 Car"/>
    <w:link w:val="Ttulo7"/>
    <w:semiHidden/>
    <w:rsid w:val="00B24FC1"/>
    <w:rPr>
      <w:rFonts w:ascii="Calibri Light" w:eastAsiaTheme="majorEastAsia" w:hAnsi="Calibri Light" w:cstheme="majorBidi"/>
      <w:i/>
      <w:iCs/>
      <w:color w:val="404040"/>
      <w:sz w:val="28"/>
      <w:szCs w:val="24"/>
      <w:lang w:val="it-IT"/>
    </w:rPr>
  </w:style>
  <w:style w:type="paragraph" w:customStyle="1" w:styleId="1">
    <w:name w:val="1"/>
    <w:basedOn w:val="Normal"/>
    <w:rsid w:val="00B24FC1"/>
    <w:pPr>
      <w:ind w:left="567"/>
      <w:jc w:val="right"/>
    </w:pPr>
    <w:rPr>
      <w:i/>
      <w:sz w:val="32"/>
    </w:rPr>
  </w:style>
  <w:style w:type="paragraph" w:customStyle="1" w:styleId="2">
    <w:name w:val="2"/>
    <w:basedOn w:val="Normal"/>
    <w:rsid w:val="00B24FC1"/>
    <w:pPr>
      <w:ind w:firstLine="567"/>
      <w:jc w:val="left"/>
    </w:pPr>
    <w:rPr>
      <w:sz w:val="36"/>
    </w:rPr>
  </w:style>
  <w:style w:type="paragraph" w:customStyle="1" w:styleId="3">
    <w:name w:val="3"/>
    <w:basedOn w:val="2"/>
    <w:rsid w:val="00B24FC1"/>
    <w:pPr>
      <w:ind w:firstLine="0"/>
      <w:jc w:val="center"/>
    </w:pPr>
    <w:rPr>
      <w:b/>
    </w:rPr>
  </w:style>
  <w:style w:type="paragraph" w:customStyle="1" w:styleId="4">
    <w:name w:val="4"/>
    <w:basedOn w:val="Normal"/>
    <w:rsid w:val="00B24FC1"/>
    <w:pPr>
      <w:widowControl w:val="0"/>
      <w:kinsoku w:val="0"/>
      <w:jc w:val="center"/>
    </w:pPr>
    <w:rPr>
      <w:color w:val="FF0000"/>
      <w:sz w:val="36"/>
    </w:rPr>
  </w:style>
  <w:style w:type="paragraph" w:customStyle="1" w:styleId="5">
    <w:name w:val="5"/>
    <w:basedOn w:val="Normal"/>
    <w:rsid w:val="00B24FC1"/>
    <w:pPr>
      <w:widowControl w:val="0"/>
      <w:kinsoku w:val="0"/>
      <w:ind w:hanging="567"/>
      <w:jc w:val="left"/>
    </w:pPr>
    <w:rPr>
      <w:sz w:val="36"/>
    </w:rPr>
  </w:style>
  <w:style w:type="paragraph" w:customStyle="1" w:styleId="6">
    <w:name w:val="6"/>
    <w:basedOn w:val="Normal"/>
    <w:rsid w:val="00B24FC1"/>
    <w:pPr>
      <w:widowControl w:val="0"/>
      <w:kinsoku w:val="0"/>
      <w:spacing w:before="240"/>
      <w:ind w:firstLine="567"/>
    </w:pPr>
    <w:rPr>
      <w:rFonts w:ascii="Brush Script"/>
      <w:color w:val="FF0000"/>
      <w:sz w:val="36"/>
    </w:rPr>
  </w:style>
  <w:style w:type="paragraph" w:customStyle="1" w:styleId="psalm">
    <w:name w:val="psalm"/>
    <w:basedOn w:val="Normal"/>
    <w:rsid w:val="00B24FC1"/>
    <w:pPr>
      <w:spacing w:line="240" w:lineRule="atLeast"/>
      <w:ind w:hanging="567"/>
      <w:jc w:val="left"/>
    </w:pPr>
    <w:rPr>
      <w:sz w:val="36"/>
    </w:rPr>
  </w:style>
  <w:style w:type="paragraph" w:customStyle="1" w:styleId="7">
    <w:name w:val="7"/>
    <w:basedOn w:val="psalm"/>
    <w:rsid w:val="00B24FC1"/>
    <w:pPr>
      <w:ind w:firstLine="0"/>
    </w:pPr>
    <w:rPr>
      <w:b/>
    </w:rPr>
  </w:style>
  <w:style w:type="paragraph" w:customStyle="1" w:styleId="8">
    <w:name w:val="8"/>
    <w:basedOn w:val="Normal"/>
    <w:rsid w:val="00B24FC1"/>
    <w:pPr>
      <w:widowControl w:val="0"/>
      <w:kinsoku w:val="0"/>
      <w:spacing w:after="80"/>
      <w:jc w:val="center"/>
    </w:pPr>
    <w:rPr>
      <w:rFonts w:ascii="Times"/>
      <w:caps/>
      <w:outline/>
      <w:color w:val="FF0000"/>
    </w:rPr>
  </w:style>
  <w:style w:type="paragraph" w:customStyle="1" w:styleId="9">
    <w:name w:val="9"/>
    <w:basedOn w:val="7"/>
    <w:rsid w:val="00B24FC1"/>
    <w:pPr>
      <w:ind w:firstLine="1"/>
    </w:pPr>
    <w:rPr>
      <w:b w:val="0"/>
      <w:i/>
      <w:color w:val="FF0000"/>
      <w:sz w:val="32"/>
    </w:rPr>
  </w:style>
  <w:style w:type="paragraph" w:customStyle="1" w:styleId="a">
    <w:name w:val="a"/>
    <w:basedOn w:val="Normal"/>
    <w:rsid w:val="00B24FC1"/>
    <w:pPr>
      <w:widowControl w:val="0"/>
      <w:kinsoku w:val="0"/>
      <w:ind w:hanging="567"/>
      <w:jc w:val="left"/>
    </w:pPr>
    <w:rPr>
      <w:sz w:val="36"/>
    </w:rPr>
  </w:style>
  <w:style w:type="paragraph" w:customStyle="1" w:styleId="antifona">
    <w:name w:val="antifona"/>
    <w:basedOn w:val="Normal"/>
    <w:rsid w:val="00B24FC1"/>
    <w:pPr>
      <w:ind w:firstLine="567"/>
      <w:jc w:val="left"/>
    </w:pPr>
    <w:rPr>
      <w:rFonts w:ascii="Times New Roman" w:hAnsi="Times New Roman"/>
      <w:sz w:val="36"/>
    </w:rPr>
  </w:style>
  <w:style w:type="paragraph" w:customStyle="1" w:styleId="articulo">
    <w:name w:val="articulo"/>
    <w:basedOn w:val="Normal"/>
    <w:rsid w:val="00B24FC1"/>
    <w:pPr>
      <w:keepNext/>
      <w:jc w:val="center"/>
    </w:pPr>
    <w:rPr>
      <w:smallCaps/>
    </w:rPr>
  </w:style>
  <w:style w:type="paragraph" w:customStyle="1" w:styleId="canon">
    <w:name w:val="canon"/>
    <w:basedOn w:val="Normal"/>
    <w:link w:val="canonCar"/>
    <w:qFormat/>
    <w:rsid w:val="00B24FC1"/>
    <w:pPr>
      <w:keepNext/>
      <w:spacing w:before="160"/>
      <w:ind w:firstLine="0"/>
      <w:jc w:val="center"/>
    </w:pPr>
    <w:rPr>
      <w:b/>
    </w:rPr>
  </w:style>
  <w:style w:type="character" w:customStyle="1" w:styleId="canonCar">
    <w:name w:val="canon Car"/>
    <w:link w:val="canon"/>
    <w:rsid w:val="00B24FC1"/>
    <w:rPr>
      <w:rFonts w:ascii="Calibri" w:hAnsi="Calibri"/>
      <w:b/>
      <w:sz w:val="28"/>
      <w:szCs w:val="24"/>
      <w:lang w:val="it-IT"/>
    </w:rPr>
  </w:style>
  <w:style w:type="paragraph" w:customStyle="1" w:styleId="centrato">
    <w:name w:val="centrato"/>
    <w:basedOn w:val="Normal"/>
    <w:link w:val="centratoCar"/>
    <w:qFormat/>
    <w:rsid w:val="00B24FC1"/>
    <w:pPr>
      <w:keepNext/>
      <w:spacing w:before="100"/>
      <w:ind w:firstLine="0"/>
      <w:jc w:val="center"/>
    </w:pPr>
    <w:rPr>
      <w:noProof/>
      <w:lang w:eastAsia="en-US"/>
    </w:rPr>
  </w:style>
  <w:style w:type="character" w:customStyle="1" w:styleId="centratoCar">
    <w:name w:val="centrato Car"/>
    <w:link w:val="centrato"/>
    <w:rsid w:val="00B24FC1"/>
    <w:rPr>
      <w:rFonts w:ascii="Calibri" w:hAnsi="Calibri"/>
      <w:noProof/>
      <w:sz w:val="28"/>
      <w:szCs w:val="24"/>
      <w:lang w:val="it-IT" w:eastAsia="en-US"/>
    </w:rPr>
  </w:style>
  <w:style w:type="paragraph" w:customStyle="1" w:styleId="da">
    <w:name w:val="día"/>
    <w:basedOn w:val="Normal"/>
    <w:rsid w:val="00B24FC1"/>
    <w:pPr>
      <w:widowControl w:val="0"/>
      <w:kinsoku w:val="0"/>
      <w:spacing w:after="80"/>
      <w:jc w:val="center"/>
    </w:pPr>
    <w:rPr>
      <w:rFonts w:ascii="Times"/>
      <w:b/>
      <w:caps/>
      <w:color w:val="FF0000"/>
    </w:rPr>
  </w:style>
  <w:style w:type="paragraph" w:styleId="Encabezado">
    <w:name w:val="header"/>
    <w:basedOn w:val="Normal"/>
    <w:link w:val="EncabezadoCar"/>
    <w:qFormat/>
    <w:rsid w:val="00B24FC1"/>
    <w:pPr>
      <w:widowControl w:val="0"/>
      <w:tabs>
        <w:tab w:val="center" w:pos="4520"/>
        <w:tab w:val="right" w:pos="9060"/>
      </w:tabs>
      <w:spacing w:before="0" w:after="80" w:line="264" w:lineRule="auto"/>
      <w:ind w:firstLine="0"/>
    </w:pPr>
    <w:rPr>
      <w:sz w:val="24"/>
      <w:szCs w:val="22"/>
      <w:lang w:eastAsia="en-US"/>
    </w:rPr>
  </w:style>
  <w:style w:type="character" w:customStyle="1" w:styleId="EncabezadoCar">
    <w:name w:val="Encabezado Car"/>
    <w:link w:val="Encabezado"/>
    <w:rsid w:val="00B24FC1"/>
    <w:rPr>
      <w:rFonts w:ascii="Calibri" w:hAnsi="Calibri"/>
      <w:sz w:val="24"/>
      <w:szCs w:val="22"/>
      <w:lang w:val="it-IT" w:eastAsia="en-US"/>
    </w:rPr>
  </w:style>
  <w:style w:type="paragraph" w:customStyle="1" w:styleId="partedehora">
    <w:name w:val="parte de hora"/>
    <w:basedOn w:val="Normal"/>
    <w:rsid w:val="00B24FC1"/>
    <w:pPr>
      <w:widowControl w:val="0"/>
      <w:kinsoku w:val="0"/>
      <w:spacing w:after="80"/>
      <w:jc w:val="center"/>
    </w:pPr>
    <w:rPr>
      <w:color w:val="FF0000"/>
      <w:lang w:val="en-GB"/>
    </w:rPr>
  </w:style>
  <w:style w:type="paragraph" w:customStyle="1" w:styleId="EstilopartedehoraCentradoDerecha-001cm">
    <w:name w:val="Estilo parte de hora + Centrado Derecha:  -001 cm"/>
    <w:basedOn w:val="partedehora"/>
    <w:rsid w:val="00B24FC1"/>
  </w:style>
  <w:style w:type="paragraph" w:styleId="Firma">
    <w:name w:val="Signature"/>
    <w:basedOn w:val="Normal"/>
    <w:link w:val="FirmaCar"/>
    <w:rsid w:val="00B24FC1"/>
    <w:pPr>
      <w:widowControl w:val="0"/>
      <w:kinsoku w:val="0"/>
      <w:spacing w:after="80"/>
      <w:ind w:left="4253"/>
    </w:pPr>
  </w:style>
  <w:style w:type="character" w:customStyle="1" w:styleId="FirmaCar">
    <w:name w:val="Firma Car"/>
    <w:link w:val="Firma"/>
    <w:rsid w:val="00B24FC1"/>
    <w:rPr>
      <w:rFonts w:ascii="Calibri" w:hAnsi="Calibri"/>
      <w:sz w:val="28"/>
      <w:szCs w:val="24"/>
      <w:lang w:val="it-IT"/>
    </w:rPr>
  </w:style>
  <w:style w:type="paragraph" w:customStyle="1" w:styleId="firmas">
    <w:name w:val="firmas"/>
    <w:basedOn w:val="Normal"/>
    <w:rsid w:val="00B24FC1"/>
    <w:pPr>
      <w:tabs>
        <w:tab w:val="center" w:pos="4536"/>
        <w:tab w:val="right" w:pos="9356"/>
      </w:tabs>
    </w:pPr>
  </w:style>
  <w:style w:type="paragraph" w:customStyle="1" w:styleId="hora">
    <w:name w:val="hora"/>
    <w:basedOn w:val="Normal"/>
    <w:rsid w:val="00B24FC1"/>
    <w:pPr>
      <w:widowControl w:val="0"/>
      <w:kinsoku w:val="0"/>
      <w:spacing w:after="80"/>
      <w:jc w:val="center"/>
    </w:pPr>
    <w:rPr>
      <w:b/>
    </w:rPr>
  </w:style>
  <w:style w:type="paragraph" w:customStyle="1" w:styleId="Indirizzo">
    <w:name w:val="Indirizzo"/>
    <w:basedOn w:val="Normal"/>
    <w:rsid w:val="00B24FC1"/>
    <w:pPr>
      <w:keepNext/>
      <w:widowControl w:val="0"/>
    </w:pPr>
  </w:style>
  <w:style w:type="paragraph" w:customStyle="1" w:styleId="Iustelnormal">
    <w:name w:val="Iustel normal"/>
    <w:basedOn w:val="Normal"/>
    <w:rsid w:val="00B24FC1"/>
    <w:pPr>
      <w:widowControl w:val="0"/>
      <w:kinsoku w:val="0"/>
    </w:pPr>
    <w:rPr>
      <w:sz w:val="20"/>
      <w:lang w:val="es-ES_tradnl"/>
    </w:rPr>
  </w:style>
  <w:style w:type="paragraph" w:customStyle="1" w:styleId="Iustelnivel1">
    <w:name w:val="Iustel nivel 1"/>
    <w:basedOn w:val="Iustelnormal"/>
    <w:next w:val="Iustelnormal"/>
    <w:rsid w:val="00B24FC1"/>
    <w:pPr>
      <w:spacing w:before="240"/>
    </w:pPr>
    <w:rPr>
      <w:sz w:val="30"/>
    </w:rPr>
  </w:style>
  <w:style w:type="paragraph" w:customStyle="1" w:styleId="Iustelnivel2">
    <w:name w:val="Iustel nivel 2"/>
    <w:basedOn w:val="Iustelnivel1"/>
    <w:next w:val="Iustelnormal"/>
    <w:rsid w:val="00B24FC1"/>
    <w:rPr>
      <w:sz w:val="28"/>
    </w:rPr>
  </w:style>
  <w:style w:type="paragraph" w:customStyle="1" w:styleId="Iustelnivel3">
    <w:name w:val="Iustel nivel 3"/>
    <w:basedOn w:val="Iustelnivel1"/>
    <w:next w:val="Iustelnormal"/>
    <w:rsid w:val="00B24FC1"/>
    <w:rPr>
      <w:sz w:val="26"/>
    </w:rPr>
  </w:style>
  <w:style w:type="paragraph" w:customStyle="1" w:styleId="letrapequea">
    <w:name w:val="letra pequeña"/>
    <w:basedOn w:val="Normal"/>
    <w:autoRedefine/>
    <w:rsid w:val="00B24FC1"/>
    <w:pPr>
      <w:spacing w:after="80"/>
      <w:ind w:firstLine="170"/>
    </w:pPr>
    <w:rPr>
      <w:sz w:val="24"/>
      <w:lang w:val="es-ES_tradnl"/>
    </w:rPr>
  </w:style>
  <w:style w:type="paragraph" w:styleId="Lista">
    <w:name w:val="List"/>
    <w:basedOn w:val="Normal"/>
    <w:rsid w:val="00B24FC1"/>
    <w:pPr>
      <w:widowControl w:val="0"/>
      <w:kinsoku w:val="0"/>
      <w:spacing w:after="120"/>
    </w:pPr>
  </w:style>
  <w:style w:type="character" w:styleId="Nmerodepgina">
    <w:name w:val="page number"/>
    <w:rsid w:val="00B24FC1"/>
    <w:rPr>
      <w:rFonts w:ascii="Verdana" w:hAnsi="Verdana"/>
      <w:sz w:val="18"/>
    </w:rPr>
  </w:style>
  <w:style w:type="paragraph" w:styleId="Piedepgina">
    <w:name w:val="footer"/>
    <w:basedOn w:val="Normal"/>
    <w:link w:val="PiedepginaCar"/>
    <w:qFormat/>
    <w:rsid w:val="00B24FC1"/>
    <w:pPr>
      <w:tabs>
        <w:tab w:val="center" w:pos="4252"/>
        <w:tab w:val="right" w:pos="8504"/>
      </w:tabs>
      <w:spacing w:line="264" w:lineRule="auto"/>
      <w:ind w:firstLine="0"/>
    </w:pPr>
    <w:rPr>
      <w:sz w:val="24"/>
      <w:lang w:eastAsia="en-US"/>
    </w:rPr>
  </w:style>
  <w:style w:type="character" w:customStyle="1" w:styleId="PiedepginaCar">
    <w:name w:val="Pie de página Car"/>
    <w:link w:val="Piedepgina"/>
    <w:rsid w:val="00B24FC1"/>
    <w:rPr>
      <w:rFonts w:ascii="Calibri" w:hAnsi="Calibri"/>
      <w:sz w:val="24"/>
      <w:szCs w:val="24"/>
      <w:lang w:val="it-IT" w:eastAsia="en-US"/>
    </w:rPr>
  </w:style>
  <w:style w:type="paragraph" w:customStyle="1" w:styleId="responsorium">
    <w:name w:val="responsorium"/>
    <w:basedOn w:val="firmas"/>
    <w:rsid w:val="00B24FC1"/>
    <w:pPr>
      <w:tabs>
        <w:tab w:val="clear" w:pos="9356"/>
        <w:tab w:val="right" w:pos="8505"/>
      </w:tabs>
    </w:pPr>
    <w:rPr>
      <w:color w:val="FF0000"/>
      <w:sz w:val="36"/>
    </w:rPr>
  </w:style>
  <w:style w:type="paragraph" w:customStyle="1" w:styleId="semana-mes">
    <w:name w:val="semana-mes"/>
    <w:basedOn w:val="Normal"/>
    <w:rsid w:val="00B24FC1"/>
    <w:pPr>
      <w:widowControl w:val="0"/>
      <w:kinsoku w:val="0"/>
      <w:spacing w:after="80"/>
      <w:jc w:val="center"/>
    </w:pPr>
    <w:rPr>
      <w:caps/>
    </w:rPr>
  </w:style>
  <w:style w:type="paragraph" w:customStyle="1" w:styleId="senzarientro">
    <w:name w:val="senza rientro"/>
    <w:basedOn w:val="Normal"/>
    <w:next w:val="Normal"/>
    <w:rsid w:val="00B24FC1"/>
    <w:pPr>
      <w:spacing w:before="100" w:beforeAutospacing="1" w:after="0" w:line="240" w:lineRule="atLeast"/>
      <w:ind w:firstLine="0"/>
    </w:pPr>
    <w:rPr>
      <w:rFonts w:cs="Garamond"/>
    </w:rPr>
  </w:style>
  <w:style w:type="paragraph" w:styleId="Textoindependiente">
    <w:name w:val="Body Text"/>
    <w:basedOn w:val="Normal"/>
    <w:link w:val="TextoindependienteCar"/>
    <w:rsid w:val="00B24FC1"/>
    <w:rPr>
      <w:rFonts w:eastAsia="Times"/>
      <w:szCs w:val="20"/>
    </w:rPr>
  </w:style>
  <w:style w:type="character" w:customStyle="1" w:styleId="TextoindependienteCar">
    <w:name w:val="Texto independiente Car"/>
    <w:link w:val="Textoindependiente"/>
    <w:rsid w:val="00B24FC1"/>
    <w:rPr>
      <w:rFonts w:ascii="Calibri" w:eastAsia="Times" w:hAnsi="Calibri"/>
      <w:sz w:val="28"/>
      <w:lang w:val="it-IT"/>
    </w:rPr>
  </w:style>
  <w:style w:type="character" w:styleId="Hipervnculovisitado">
    <w:name w:val="FollowedHyperlink"/>
    <w:rsid w:val="00B24FC1"/>
    <w:rPr>
      <w:color w:val="954F72"/>
      <w:u w:val="single"/>
    </w:rPr>
  </w:style>
  <w:style w:type="paragraph" w:styleId="Textonotapie">
    <w:name w:val="footnote text"/>
    <w:basedOn w:val="Normal"/>
    <w:link w:val="TextonotapieCar"/>
    <w:qFormat/>
    <w:rsid w:val="00B24FC1"/>
    <w:pPr>
      <w:widowControl w:val="0"/>
      <w:spacing w:line="240" w:lineRule="auto"/>
      <w:ind w:left="170" w:hanging="170"/>
    </w:pPr>
    <w:rPr>
      <w:sz w:val="24"/>
      <w:lang w:eastAsia="en-US"/>
    </w:rPr>
  </w:style>
  <w:style w:type="character" w:customStyle="1" w:styleId="TextonotapieCar">
    <w:name w:val="Texto nota pie Car"/>
    <w:link w:val="Textonotapie"/>
    <w:rsid w:val="00B24FC1"/>
    <w:rPr>
      <w:rFonts w:ascii="Calibri" w:hAnsi="Calibri"/>
      <w:sz w:val="24"/>
      <w:szCs w:val="24"/>
      <w:lang w:val="it-IT" w:eastAsia="en-US"/>
    </w:rPr>
  </w:style>
  <w:style w:type="paragraph" w:customStyle="1" w:styleId="Ad">
    <w:name w:val="Ad"/>
    <w:basedOn w:val="Normal"/>
    <w:next w:val="Normal"/>
    <w:rsid w:val="00B24FC1"/>
    <w:pPr>
      <w:keepNext/>
      <w:jc w:val="center"/>
    </w:pPr>
    <w:rPr>
      <w:rFonts w:ascii="Times New Roman" w:hAnsi="Times New Roman"/>
      <w:b/>
      <w:sz w:val="36"/>
    </w:rPr>
  </w:style>
  <w:style w:type="paragraph" w:customStyle="1" w:styleId="FeriaHebdomada">
    <w:name w:val="Feria Hebdomada"/>
    <w:basedOn w:val="Normal"/>
    <w:next w:val="Normal"/>
    <w:rsid w:val="00B24FC1"/>
    <w:pPr>
      <w:keepNext/>
      <w:widowControl w:val="0"/>
      <w:jc w:val="center"/>
    </w:pPr>
    <w:rPr>
      <w:rFonts w:ascii="Times New Roman" w:hAnsi="Times New Roman"/>
      <w:shadow/>
      <w:color w:val="FF0000"/>
      <w:sz w:val="36"/>
    </w:rPr>
  </w:style>
  <w:style w:type="paragraph" w:customStyle="1" w:styleId="himno">
    <w:name w:val="himno"/>
    <w:basedOn w:val="Normal"/>
    <w:next w:val="Normal"/>
    <w:rsid w:val="00B24FC1"/>
    <w:pPr>
      <w:jc w:val="center"/>
    </w:pPr>
    <w:rPr>
      <w:rFonts w:ascii="Times New Roman" w:hAnsi="Times New Roman"/>
      <w:sz w:val="36"/>
    </w:rPr>
  </w:style>
  <w:style w:type="paragraph" w:customStyle="1" w:styleId="Hymnus">
    <w:name w:val="Hymnus"/>
    <w:basedOn w:val="Normal"/>
    <w:rsid w:val="00B24FC1"/>
    <w:pPr>
      <w:jc w:val="center"/>
    </w:pPr>
    <w:rPr>
      <w:rFonts w:ascii="Times New Roman" w:hAnsi="Times New Roman"/>
      <w:color w:val="FF0000"/>
      <w:sz w:val="36"/>
    </w:rPr>
  </w:style>
  <w:style w:type="paragraph" w:customStyle="1" w:styleId="lectura">
    <w:name w:val="lectura"/>
    <w:basedOn w:val="Normal"/>
    <w:rsid w:val="00B24FC1"/>
    <w:pPr>
      <w:ind w:firstLine="567"/>
    </w:pPr>
    <w:rPr>
      <w:rFonts w:ascii="Times New Roman" w:hAnsi="Times New Roman"/>
      <w:sz w:val="36"/>
    </w:rPr>
  </w:style>
  <w:style w:type="character" w:styleId="Nmerodelnea">
    <w:name w:val="line number"/>
    <w:rsid w:val="00B24FC1"/>
    <w:rPr>
      <w:rFonts w:ascii="Verdana" w:hAnsi="Verdana"/>
      <w:sz w:val="18"/>
      <w:szCs w:val="18"/>
      <w:u w:val="none"/>
    </w:rPr>
  </w:style>
  <w:style w:type="character" w:styleId="Refdecomentario">
    <w:name w:val="annotation reference"/>
    <w:rsid w:val="00B24FC1"/>
    <w:rPr>
      <w:sz w:val="16"/>
    </w:rPr>
  </w:style>
  <w:style w:type="character" w:styleId="Refdenotaalpie">
    <w:name w:val="footnote reference"/>
    <w:qFormat/>
    <w:rsid w:val="00B24FC1"/>
    <w:rPr>
      <w:rFonts w:ascii="Calibri" w:hAnsi="Calibri"/>
      <w:b/>
      <w:color w:val="auto"/>
      <w:spacing w:val="0"/>
      <w:w w:val="100"/>
      <w:kern w:val="0"/>
      <w:position w:val="2"/>
      <w:sz w:val="20"/>
      <w:szCs w:val="24"/>
      <w:vertAlign w:val="baseline"/>
    </w:rPr>
  </w:style>
  <w:style w:type="character" w:styleId="Refdenotaalfinal">
    <w:name w:val="endnote reference"/>
    <w:rsid w:val="00B24FC1"/>
    <w:rPr>
      <w:rFonts w:ascii="Verdana" w:hAnsi="Verdana"/>
      <w:spacing w:val="0"/>
      <w:kern w:val="0"/>
      <w:position w:val="0"/>
      <w:sz w:val="24"/>
      <w:szCs w:val="24"/>
      <w:vertAlign w:val="superscript"/>
    </w:rPr>
  </w:style>
  <w:style w:type="paragraph" w:customStyle="1" w:styleId="Rbrica">
    <w:name w:val="Rúbrica"/>
    <w:basedOn w:val="Normal"/>
    <w:rsid w:val="00B24FC1"/>
    <w:pPr>
      <w:widowControl w:val="0"/>
      <w:ind w:right="567"/>
    </w:pPr>
    <w:rPr>
      <w:i/>
      <w:color w:val="FF0000"/>
    </w:rPr>
  </w:style>
  <w:style w:type="paragraph" w:styleId="Textonotaalfinal">
    <w:name w:val="endnote text"/>
    <w:basedOn w:val="Textonotapie"/>
    <w:link w:val="TextonotaalfinalCar"/>
    <w:rsid w:val="00B24FC1"/>
  </w:style>
  <w:style w:type="character" w:customStyle="1" w:styleId="TextonotaalfinalCar">
    <w:name w:val="Texto nota al final Car"/>
    <w:link w:val="Textonotaalfinal"/>
    <w:rsid w:val="00B24FC1"/>
    <w:rPr>
      <w:rFonts w:ascii="Calibri" w:hAnsi="Calibri"/>
      <w:sz w:val="24"/>
      <w:szCs w:val="24"/>
      <w:lang w:val="it-IT" w:eastAsia="en-US"/>
    </w:rPr>
  </w:style>
  <w:style w:type="paragraph" w:customStyle="1" w:styleId="parrafosangrado">
    <w:name w:val="parrafo sangrado"/>
    <w:basedOn w:val="Normal"/>
    <w:link w:val="parrafosangradoCar"/>
    <w:rsid w:val="00B24FC1"/>
    <w:pPr>
      <w:widowControl w:val="0"/>
      <w:spacing w:before="20" w:line="240" w:lineRule="atLeast"/>
      <w:ind w:left="284" w:right="284"/>
    </w:pPr>
    <w:rPr>
      <w:rFonts w:cs="Calibri"/>
      <w:sz w:val="24"/>
      <w:lang w:eastAsia="en-US"/>
    </w:rPr>
  </w:style>
  <w:style w:type="character" w:customStyle="1" w:styleId="parrafosangradoCar">
    <w:name w:val="parrafo sangrado Car"/>
    <w:link w:val="parrafosangrado"/>
    <w:rsid w:val="00B24FC1"/>
    <w:rPr>
      <w:rFonts w:ascii="Calibri" w:hAnsi="Calibri" w:cs="Calibri"/>
      <w:sz w:val="24"/>
      <w:szCs w:val="24"/>
      <w:lang w:val="it-IT" w:eastAsia="en-US"/>
    </w:rPr>
  </w:style>
  <w:style w:type="paragraph" w:customStyle="1" w:styleId="ARTICULO0">
    <w:name w:val="ARTICULO"/>
    <w:basedOn w:val="Normal"/>
    <w:qFormat/>
    <w:rsid w:val="00B24FC1"/>
    <w:pPr>
      <w:ind w:firstLine="0"/>
      <w:jc w:val="center"/>
    </w:pPr>
    <w:rPr>
      <w:smallCaps/>
    </w:rPr>
  </w:style>
  <w:style w:type="character" w:styleId="Hipervnculo">
    <w:name w:val="Hyperlink"/>
    <w:uiPriority w:val="99"/>
    <w:rsid w:val="00B24FC1"/>
    <w:rPr>
      <w:rFonts w:ascii="Calibri" w:hAnsi="Calibri"/>
      <w:color w:val="0000FF"/>
      <w:u w:val="none"/>
    </w:rPr>
  </w:style>
  <w:style w:type="paragraph" w:styleId="Textosinformato">
    <w:name w:val="Plain Text"/>
    <w:basedOn w:val="Normal"/>
    <w:link w:val="TextosinformatoCar"/>
    <w:rsid w:val="00B24FC1"/>
    <w:rPr>
      <w:rFonts w:ascii="Courier New" w:hAnsi="Courier New" w:cs="Courier New"/>
      <w:sz w:val="20"/>
      <w:szCs w:val="20"/>
    </w:rPr>
  </w:style>
  <w:style w:type="character" w:customStyle="1" w:styleId="TextosinformatoCar">
    <w:name w:val="Texto sin formato Car"/>
    <w:link w:val="Textosinformato"/>
    <w:rsid w:val="00B24FC1"/>
    <w:rPr>
      <w:rFonts w:ascii="Courier New" w:hAnsi="Courier New" w:cs="Courier New"/>
      <w:lang w:val="it-IT"/>
    </w:rPr>
  </w:style>
  <w:style w:type="paragraph" w:styleId="Textodeglobo">
    <w:name w:val="Balloon Text"/>
    <w:basedOn w:val="Normal"/>
    <w:link w:val="TextodegloboCar"/>
    <w:rsid w:val="00B24FC1"/>
    <w:rPr>
      <w:rFonts w:ascii="Tahoma" w:hAnsi="Tahoma" w:cs="Tahoma"/>
      <w:sz w:val="16"/>
      <w:szCs w:val="16"/>
    </w:rPr>
  </w:style>
  <w:style w:type="character" w:customStyle="1" w:styleId="TextodegloboCar">
    <w:name w:val="Texto de globo Car"/>
    <w:link w:val="Textodeglobo"/>
    <w:rsid w:val="00B24FC1"/>
    <w:rPr>
      <w:rFonts w:ascii="Tahoma" w:hAnsi="Tahoma" w:cs="Tahoma"/>
      <w:sz w:val="16"/>
      <w:szCs w:val="16"/>
      <w:lang w:val="it-IT"/>
    </w:rPr>
  </w:style>
  <w:style w:type="paragraph" w:styleId="ndice1">
    <w:name w:val="index 1"/>
    <w:basedOn w:val="Normal"/>
    <w:next w:val="Normal"/>
    <w:autoRedefine/>
    <w:rsid w:val="00B24FC1"/>
    <w:pPr>
      <w:ind w:left="240" w:hanging="240"/>
    </w:pPr>
  </w:style>
  <w:style w:type="paragraph" w:styleId="Ttulodendice">
    <w:name w:val="index heading"/>
    <w:basedOn w:val="Normal"/>
    <w:next w:val="ndice1"/>
    <w:rsid w:val="00B24FC1"/>
    <w:rPr>
      <w:rFonts w:ascii="Arial" w:hAnsi="Arial" w:cs="Arial"/>
      <w:b/>
      <w:bCs/>
    </w:rPr>
  </w:style>
  <w:style w:type="paragraph" w:styleId="TDC1">
    <w:name w:val="toc 1"/>
    <w:basedOn w:val="Ttulo1"/>
    <w:autoRedefine/>
    <w:uiPriority w:val="39"/>
    <w:rsid w:val="00B24FC1"/>
    <w:rPr>
      <w:color w:val="FF0000"/>
    </w:rPr>
  </w:style>
  <w:style w:type="paragraph" w:styleId="TDC2">
    <w:name w:val="toc 2"/>
    <w:basedOn w:val="Ttulo2"/>
    <w:autoRedefine/>
    <w:uiPriority w:val="39"/>
    <w:rsid w:val="00B24FC1"/>
    <w:pPr>
      <w:tabs>
        <w:tab w:val="right" w:leader="dot" w:pos="9638"/>
      </w:tabs>
      <w:ind w:left="284"/>
    </w:pPr>
  </w:style>
  <w:style w:type="paragraph" w:styleId="TDC3">
    <w:name w:val="toc 3"/>
    <w:basedOn w:val="Ttulo3"/>
    <w:autoRedefine/>
    <w:uiPriority w:val="39"/>
    <w:rsid w:val="00B24FC1"/>
    <w:pPr>
      <w:tabs>
        <w:tab w:val="right" w:leader="dot" w:pos="9638"/>
      </w:tabs>
      <w:ind w:left="566"/>
    </w:pPr>
  </w:style>
  <w:style w:type="paragraph" w:styleId="TDC4">
    <w:name w:val="toc 4"/>
    <w:basedOn w:val="Ttulo4"/>
    <w:autoRedefine/>
    <w:rsid w:val="00B24FC1"/>
    <w:pPr>
      <w:tabs>
        <w:tab w:val="right" w:leader="dot" w:pos="9638"/>
      </w:tabs>
      <w:ind w:left="849"/>
    </w:pPr>
  </w:style>
  <w:style w:type="paragraph" w:styleId="Ttulo">
    <w:name w:val="Title"/>
    <w:basedOn w:val="Normal"/>
    <w:link w:val="TtuloCar"/>
    <w:qFormat/>
    <w:rsid w:val="00B24FC1"/>
    <w:pPr>
      <w:spacing w:before="240"/>
      <w:ind w:firstLine="0"/>
      <w:jc w:val="center"/>
      <w:outlineLvl w:val="0"/>
    </w:pPr>
    <w:rPr>
      <w:b/>
      <w:kern w:val="28"/>
      <w:sz w:val="32"/>
    </w:rPr>
  </w:style>
  <w:style w:type="character" w:customStyle="1" w:styleId="TtuloCar">
    <w:name w:val="Título Car"/>
    <w:link w:val="Ttulo"/>
    <w:rsid w:val="00B24FC1"/>
    <w:rPr>
      <w:rFonts w:ascii="Calibri" w:hAnsi="Calibri"/>
      <w:b/>
      <w:kern w:val="28"/>
      <w:sz w:val="32"/>
      <w:szCs w:val="24"/>
      <w:lang w:val="it-IT"/>
    </w:rPr>
  </w:style>
  <w:style w:type="paragraph" w:styleId="NormalWeb">
    <w:name w:val="Normal (Web)"/>
    <w:basedOn w:val="Normal"/>
    <w:rsid w:val="00B24FC1"/>
    <w:rPr>
      <w:rFonts w:ascii="Times New Roman" w:hAnsi="Times New Roman"/>
    </w:rPr>
  </w:style>
  <w:style w:type="paragraph" w:styleId="Lista4">
    <w:name w:val="List 4"/>
    <w:basedOn w:val="Normal"/>
    <w:rsid w:val="00B24FC1"/>
    <w:pPr>
      <w:ind w:left="1132" w:hanging="283"/>
      <w:contextualSpacing/>
    </w:pPr>
  </w:style>
  <w:style w:type="paragraph" w:styleId="Lista5">
    <w:name w:val="List 5"/>
    <w:basedOn w:val="Normal"/>
    <w:rsid w:val="00B24FC1"/>
    <w:pPr>
      <w:ind w:left="1415" w:hanging="283"/>
      <w:contextualSpacing/>
    </w:pPr>
  </w:style>
  <w:style w:type="paragraph" w:styleId="Listaconnmeros4">
    <w:name w:val="List Number 4"/>
    <w:basedOn w:val="Normal"/>
    <w:rsid w:val="00B24FC1"/>
    <w:pPr>
      <w:tabs>
        <w:tab w:val="num" w:pos="1209"/>
      </w:tabs>
      <w:ind w:left="1209" w:hanging="360"/>
      <w:contextualSpacing/>
    </w:pPr>
  </w:style>
  <w:style w:type="paragraph" w:styleId="Listaconnmeros5">
    <w:name w:val="List Number 5"/>
    <w:basedOn w:val="Normal"/>
    <w:rsid w:val="00B24FC1"/>
    <w:pPr>
      <w:tabs>
        <w:tab w:val="num" w:pos="1492"/>
      </w:tabs>
      <w:ind w:left="1492" w:hanging="360"/>
      <w:contextualSpacing/>
    </w:pPr>
  </w:style>
  <w:style w:type="paragraph" w:styleId="Listaconvietas4">
    <w:name w:val="List Bullet 4"/>
    <w:basedOn w:val="Normal"/>
    <w:rsid w:val="00B24FC1"/>
    <w:pPr>
      <w:tabs>
        <w:tab w:val="num" w:pos="1209"/>
      </w:tabs>
      <w:ind w:left="1209" w:hanging="360"/>
      <w:contextualSpacing/>
    </w:pPr>
  </w:style>
  <w:style w:type="paragraph" w:styleId="Listaconvietas5">
    <w:name w:val="List Bullet 5"/>
    <w:basedOn w:val="Normal"/>
    <w:rsid w:val="00B24FC1"/>
    <w:pPr>
      <w:tabs>
        <w:tab w:val="num" w:pos="1492"/>
      </w:tabs>
      <w:ind w:left="1492" w:hanging="360"/>
      <w:contextualSpacing/>
    </w:pPr>
  </w:style>
  <w:style w:type="paragraph" w:styleId="Sangra3detindependiente">
    <w:name w:val="Body Text Indent 3"/>
    <w:basedOn w:val="Normal"/>
    <w:link w:val="Sangra3detindependienteCar"/>
    <w:rsid w:val="00B24FC1"/>
    <w:pPr>
      <w:spacing w:after="120"/>
      <w:ind w:left="283"/>
    </w:pPr>
    <w:rPr>
      <w:sz w:val="16"/>
      <w:szCs w:val="16"/>
    </w:rPr>
  </w:style>
  <w:style w:type="character" w:customStyle="1" w:styleId="Sangra3detindependienteCar">
    <w:name w:val="Sangría 3 de t. independiente Car"/>
    <w:link w:val="Sangra3detindependiente"/>
    <w:rsid w:val="00B24FC1"/>
    <w:rPr>
      <w:rFonts w:ascii="Calibri" w:hAnsi="Calibri"/>
      <w:sz w:val="16"/>
      <w:szCs w:val="16"/>
      <w:lang w:val="it-IT"/>
    </w:rPr>
  </w:style>
  <w:style w:type="table" w:styleId="Tablaclsica4">
    <w:name w:val="Table Classic 4"/>
    <w:basedOn w:val="Tablanormal"/>
    <w:rsid w:val="00B24FC1"/>
    <w:pPr>
      <w:overflowPunct w:val="0"/>
      <w:autoSpaceDE w:val="0"/>
      <w:autoSpaceDN w:val="0"/>
      <w:adjustRightInd w:val="0"/>
      <w:spacing w:beforeAutospacing="0" w:after="100" w:line="312" w:lineRule="auto"/>
      <w:jc w:val="left"/>
      <w:textAlignment w:val="baseline"/>
    </w:pPr>
    <w:rPr>
      <w:rFonts w:ascii="Times" w:hAnsi="Times"/>
      <w:u w:val="single"/>
      <w:lang w:eastAsia="it-I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rsid w:val="00B24FC1"/>
    <w:pPr>
      <w:overflowPunct w:val="0"/>
      <w:autoSpaceDE w:val="0"/>
      <w:autoSpaceDN w:val="0"/>
      <w:adjustRightInd w:val="0"/>
      <w:spacing w:beforeAutospacing="0" w:after="100" w:line="312" w:lineRule="auto"/>
      <w:jc w:val="left"/>
      <w:textAlignment w:val="baseline"/>
    </w:pPr>
    <w:rPr>
      <w:rFonts w:ascii="Times" w:hAnsi="Times"/>
      <w:u w:val="single"/>
      <w:lang w:eastAsia="it-IT"/>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24FC1"/>
    <w:pPr>
      <w:overflowPunct w:val="0"/>
      <w:autoSpaceDE w:val="0"/>
      <w:autoSpaceDN w:val="0"/>
      <w:adjustRightInd w:val="0"/>
      <w:spacing w:beforeAutospacing="0" w:after="100" w:line="312" w:lineRule="auto"/>
      <w:jc w:val="left"/>
      <w:textAlignment w:val="baseline"/>
    </w:pPr>
    <w:rPr>
      <w:rFonts w:ascii="Times" w:hAnsi="Times"/>
      <w:u w:val="single"/>
      <w:lang w:eastAsia="it-I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uadrculadetabla4">
    <w:name w:val="Table Grid 4"/>
    <w:basedOn w:val="Tablanormal"/>
    <w:rsid w:val="00B24FC1"/>
    <w:pPr>
      <w:overflowPunct w:val="0"/>
      <w:autoSpaceDE w:val="0"/>
      <w:autoSpaceDN w:val="0"/>
      <w:adjustRightInd w:val="0"/>
      <w:spacing w:beforeAutospacing="0" w:after="100" w:line="312" w:lineRule="auto"/>
      <w:jc w:val="left"/>
      <w:textAlignment w:val="baseline"/>
    </w:pPr>
    <w:rPr>
      <w:rFonts w:ascii="Times" w:hAnsi="Times"/>
      <w:u w:val="single"/>
      <w:lang w:eastAsia="it-I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24FC1"/>
    <w:pPr>
      <w:overflowPunct w:val="0"/>
      <w:autoSpaceDE w:val="0"/>
      <w:autoSpaceDN w:val="0"/>
      <w:adjustRightInd w:val="0"/>
      <w:spacing w:beforeAutospacing="0" w:after="100" w:line="312" w:lineRule="auto"/>
      <w:jc w:val="left"/>
      <w:textAlignment w:val="baseline"/>
    </w:pPr>
    <w:rPr>
      <w:rFonts w:ascii="Times" w:hAnsi="Times"/>
      <w:u w:val="single"/>
      <w:lang w:eastAsia="it-I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24FC1"/>
    <w:pPr>
      <w:overflowPunct w:val="0"/>
      <w:autoSpaceDE w:val="0"/>
      <w:autoSpaceDN w:val="0"/>
      <w:adjustRightInd w:val="0"/>
      <w:spacing w:beforeAutospacing="0" w:after="100" w:line="312" w:lineRule="auto"/>
      <w:jc w:val="left"/>
      <w:textAlignment w:val="baseline"/>
    </w:pPr>
    <w:rPr>
      <w:rFonts w:ascii="Times" w:hAnsi="Times"/>
      <w:u w:val="single"/>
      <w:lang w:eastAsia="it-I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24FC1"/>
    <w:pPr>
      <w:overflowPunct w:val="0"/>
      <w:autoSpaceDE w:val="0"/>
      <w:autoSpaceDN w:val="0"/>
      <w:adjustRightInd w:val="0"/>
      <w:spacing w:beforeAutospacing="0" w:after="100" w:line="312" w:lineRule="auto"/>
      <w:jc w:val="left"/>
      <w:textAlignment w:val="baseline"/>
    </w:pPr>
    <w:rPr>
      <w:rFonts w:ascii="Times" w:hAnsi="Times"/>
      <w:b/>
      <w:bCs/>
      <w:u w:val="single"/>
      <w:lang w:eastAsia="it-I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24FC1"/>
    <w:pPr>
      <w:overflowPunct w:val="0"/>
      <w:autoSpaceDE w:val="0"/>
      <w:autoSpaceDN w:val="0"/>
      <w:adjustRightInd w:val="0"/>
      <w:spacing w:beforeAutospacing="0" w:after="100" w:line="312" w:lineRule="auto"/>
      <w:jc w:val="left"/>
      <w:textAlignment w:val="baseline"/>
    </w:pPr>
    <w:rPr>
      <w:rFonts w:ascii="Times" w:hAnsi="Times"/>
      <w:u w:val="single"/>
      <w:lang w:eastAsia="it-I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4">
    <w:name w:val="Table List 4"/>
    <w:basedOn w:val="Tablanormal"/>
    <w:rsid w:val="00B24FC1"/>
    <w:pPr>
      <w:overflowPunct w:val="0"/>
      <w:autoSpaceDE w:val="0"/>
      <w:autoSpaceDN w:val="0"/>
      <w:adjustRightInd w:val="0"/>
      <w:spacing w:beforeAutospacing="0" w:after="100" w:line="312" w:lineRule="auto"/>
      <w:jc w:val="left"/>
      <w:textAlignment w:val="baseline"/>
    </w:pPr>
    <w:rPr>
      <w:rFonts w:ascii="Times" w:hAnsi="Times"/>
      <w:u w:val="single"/>
      <w:lang w:eastAsia="it-I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24FC1"/>
    <w:pPr>
      <w:overflowPunct w:val="0"/>
      <w:autoSpaceDE w:val="0"/>
      <w:autoSpaceDN w:val="0"/>
      <w:adjustRightInd w:val="0"/>
      <w:spacing w:beforeAutospacing="0" w:after="100" w:line="312" w:lineRule="auto"/>
      <w:jc w:val="left"/>
      <w:textAlignment w:val="baseline"/>
    </w:pPr>
    <w:rPr>
      <w:rFonts w:ascii="Times" w:hAnsi="Times"/>
      <w:u w:val="single"/>
      <w:lang w:eastAsia="it-I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24FC1"/>
    <w:pPr>
      <w:overflowPunct w:val="0"/>
      <w:autoSpaceDE w:val="0"/>
      <w:autoSpaceDN w:val="0"/>
      <w:adjustRightInd w:val="0"/>
      <w:spacing w:beforeAutospacing="0" w:after="100" w:line="312" w:lineRule="auto"/>
      <w:jc w:val="left"/>
      <w:textAlignment w:val="baseline"/>
    </w:pPr>
    <w:rPr>
      <w:rFonts w:ascii="Times" w:hAnsi="Times"/>
      <w:u w:val="single"/>
      <w:lang w:eastAsia="it-I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24FC1"/>
    <w:pPr>
      <w:overflowPunct w:val="0"/>
      <w:autoSpaceDE w:val="0"/>
      <w:autoSpaceDN w:val="0"/>
      <w:adjustRightInd w:val="0"/>
      <w:spacing w:beforeAutospacing="0" w:after="100" w:line="312" w:lineRule="auto"/>
      <w:jc w:val="left"/>
      <w:textAlignment w:val="baseline"/>
    </w:pPr>
    <w:rPr>
      <w:rFonts w:ascii="Times" w:hAnsi="Times"/>
      <w:u w:val="single"/>
      <w:lang w:eastAsia="it-I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24FC1"/>
    <w:pPr>
      <w:overflowPunct w:val="0"/>
      <w:autoSpaceDE w:val="0"/>
      <w:autoSpaceDN w:val="0"/>
      <w:adjustRightInd w:val="0"/>
      <w:spacing w:beforeAutospacing="0" w:after="100" w:line="312" w:lineRule="auto"/>
      <w:jc w:val="left"/>
      <w:textAlignment w:val="baseline"/>
    </w:pPr>
    <w:rPr>
      <w:rFonts w:ascii="Times" w:hAnsi="Times"/>
      <w:u w:val="single"/>
      <w:lang w:eastAsia="it-I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apadeldocumento">
    <w:name w:val="Document Map"/>
    <w:basedOn w:val="Textosinformato"/>
    <w:next w:val="Textosinformato"/>
    <w:link w:val="MapadeldocumentoCar"/>
    <w:rsid w:val="00B24FC1"/>
    <w:pPr>
      <w:widowControl w:val="0"/>
      <w:shd w:val="clear" w:color="auto" w:fill="000080"/>
    </w:pPr>
    <w:rPr>
      <w:rFonts w:ascii="Tahoma" w:hAnsi="Tahoma" w:cs="Tahoma"/>
      <w:sz w:val="32"/>
      <w:szCs w:val="56"/>
    </w:rPr>
  </w:style>
  <w:style w:type="character" w:customStyle="1" w:styleId="MapadeldocumentoCar">
    <w:name w:val="Mapa del documento Car"/>
    <w:link w:val="Mapadeldocumento"/>
    <w:rsid w:val="00B24FC1"/>
    <w:rPr>
      <w:rFonts w:ascii="Tahoma" w:hAnsi="Tahoma" w:cs="Tahoma"/>
      <w:sz w:val="32"/>
      <w:szCs w:val="56"/>
      <w:shd w:val="clear" w:color="auto" w:fill="000080"/>
      <w:lang w:val="it-IT"/>
    </w:rPr>
  </w:style>
  <w:style w:type="paragraph" w:styleId="Sangranormal">
    <w:name w:val="Normal Indent"/>
    <w:basedOn w:val="Normal"/>
    <w:rsid w:val="00B24FC1"/>
    <w:pPr>
      <w:ind w:left="708"/>
    </w:pPr>
  </w:style>
  <w:style w:type="paragraph" w:styleId="Sangradetextonormal">
    <w:name w:val="Body Text Indent"/>
    <w:basedOn w:val="Normal"/>
    <w:link w:val="SangradetextonormalCar"/>
    <w:autoRedefine/>
    <w:rsid w:val="00B24FC1"/>
    <w:pPr>
      <w:widowControl w:val="0"/>
      <w:tabs>
        <w:tab w:val="left" w:pos="1152"/>
        <w:tab w:val="left" w:pos="2448"/>
        <w:tab w:val="left" w:pos="8784"/>
      </w:tabs>
      <w:spacing w:after="960" w:line="240" w:lineRule="atLeast"/>
      <w:ind w:left="2448"/>
      <w:jc w:val="left"/>
    </w:pPr>
    <w:rPr>
      <w:szCs w:val="20"/>
      <w:lang w:eastAsia="it-IT"/>
    </w:rPr>
  </w:style>
  <w:style w:type="character" w:customStyle="1" w:styleId="SangradetextonormalCar">
    <w:name w:val="Sangría de texto normal Car"/>
    <w:link w:val="Sangradetextonormal"/>
    <w:rsid w:val="00B24FC1"/>
    <w:rPr>
      <w:rFonts w:ascii="Calibri" w:hAnsi="Calibri"/>
      <w:sz w:val="28"/>
      <w:lang w:val="it-IT" w:eastAsia="it-IT"/>
    </w:rPr>
  </w:style>
  <w:style w:type="paragraph" w:customStyle="1" w:styleId="textodenotaalpie">
    <w:name w:val="texto de nota al pie"/>
    <w:basedOn w:val="Normal"/>
    <w:link w:val="textodenotaalpieCar"/>
    <w:qFormat/>
    <w:rsid w:val="00550618"/>
    <w:pPr>
      <w:spacing w:line="240" w:lineRule="auto"/>
    </w:pPr>
  </w:style>
  <w:style w:type="character" w:customStyle="1" w:styleId="textodenotaalpieCar">
    <w:name w:val="texto de nota al pie Car"/>
    <w:link w:val="textodenotaalpie"/>
    <w:rsid w:val="00550618"/>
    <w:rPr>
      <w:rFonts w:ascii="Calibri" w:hAnsi="Calibri"/>
      <w:sz w:val="28"/>
      <w:lang w:eastAsia="en-US"/>
    </w:rPr>
  </w:style>
  <w:style w:type="paragraph" w:customStyle="1" w:styleId="Estiloarticulo13ptoExpandido3pto">
    <w:name w:val="Estilo articulo + 13 pto Expandido  3 pto"/>
    <w:basedOn w:val="articulo"/>
    <w:rsid w:val="00B24FC1"/>
    <w:rPr>
      <w:spacing w:val="60"/>
      <w:sz w:val="26"/>
    </w:rPr>
  </w:style>
  <w:style w:type="character" w:styleId="Textoennegrita">
    <w:name w:val="Strong"/>
    <w:qFormat/>
    <w:rsid w:val="00B24FC1"/>
    <w:rPr>
      <w:b/>
      <w:bCs/>
    </w:rPr>
  </w:style>
  <w:style w:type="character" w:styleId="nfasis">
    <w:name w:val="Emphasis"/>
    <w:qFormat/>
    <w:rsid w:val="00B24FC1"/>
    <w:rPr>
      <w:i/>
      <w:iCs/>
    </w:rPr>
  </w:style>
  <w:style w:type="character" w:customStyle="1" w:styleId="style1">
    <w:name w:val="style1"/>
    <w:rsid w:val="00B24FC1"/>
  </w:style>
  <w:style w:type="paragraph" w:customStyle="1" w:styleId="Contnotapiemio">
    <w:name w:val="Cont. nota pie mio"/>
    <w:basedOn w:val="Normal"/>
    <w:qFormat/>
    <w:rsid w:val="00B24FC1"/>
    <w:pPr>
      <w:spacing w:before="0" w:after="0" w:line="240" w:lineRule="auto"/>
      <w:ind w:firstLine="0"/>
      <w:jc w:val="center"/>
    </w:pPr>
  </w:style>
  <w:style w:type="paragraph" w:styleId="Textoindependiente2">
    <w:name w:val="Body Text 2"/>
    <w:basedOn w:val="Normal"/>
    <w:link w:val="Textoindependiente2Car"/>
    <w:rsid w:val="00B24FC1"/>
    <w:pPr>
      <w:spacing w:after="120" w:line="480" w:lineRule="auto"/>
    </w:pPr>
  </w:style>
  <w:style w:type="character" w:customStyle="1" w:styleId="Textoindependiente2Car">
    <w:name w:val="Texto independiente 2 Car"/>
    <w:link w:val="Textoindependiente2"/>
    <w:rsid w:val="00B24FC1"/>
    <w:rPr>
      <w:rFonts w:ascii="Calibri" w:hAnsi="Calibri"/>
      <w:sz w:val="28"/>
      <w:szCs w:val="24"/>
      <w:lang w:val="it-IT"/>
    </w:rPr>
  </w:style>
  <w:style w:type="paragraph" w:styleId="Descripcin">
    <w:name w:val="caption"/>
    <w:basedOn w:val="Normal"/>
    <w:next w:val="Normal"/>
    <w:unhideWhenUsed/>
    <w:qFormat/>
    <w:rsid w:val="00B24FC1"/>
    <w:pPr>
      <w:spacing w:after="200"/>
    </w:pPr>
    <w:rPr>
      <w:b/>
      <w:bCs/>
      <w:color w:val="4472C4"/>
      <w:sz w:val="18"/>
      <w:szCs w:val="18"/>
    </w:rPr>
  </w:style>
  <w:style w:type="paragraph" w:styleId="Sangra2detindependiente">
    <w:name w:val="Body Text Indent 2"/>
    <w:basedOn w:val="Normal"/>
    <w:link w:val="Sangra2detindependienteCar"/>
    <w:rsid w:val="00B24FC1"/>
    <w:pPr>
      <w:spacing w:after="120" w:line="480" w:lineRule="auto"/>
      <w:ind w:left="283"/>
    </w:pPr>
  </w:style>
  <w:style w:type="character" w:customStyle="1" w:styleId="Sangra2detindependienteCar">
    <w:name w:val="Sangría 2 de t. independiente Car"/>
    <w:link w:val="Sangra2detindependiente"/>
    <w:rsid w:val="00B24FC1"/>
    <w:rPr>
      <w:rFonts w:ascii="Calibri" w:hAnsi="Calibri"/>
      <w:sz w:val="28"/>
      <w:szCs w:val="24"/>
      <w:lang w:val="it-IT"/>
    </w:rPr>
  </w:style>
  <w:style w:type="paragraph" w:customStyle="1" w:styleId="Separadornotaspiemio">
    <w:name w:val="Separador notas pie mio"/>
    <w:basedOn w:val="Normal"/>
    <w:qFormat/>
    <w:rsid w:val="00B24FC1"/>
    <w:pPr>
      <w:spacing w:before="0" w:after="60" w:line="240" w:lineRule="auto"/>
      <w:ind w:firstLine="0"/>
    </w:pPr>
  </w:style>
  <w:style w:type="character" w:customStyle="1" w:styleId="style2">
    <w:name w:val="style2"/>
    <w:rsid w:val="00B24FC1"/>
  </w:style>
  <w:style w:type="character" w:styleId="VariableHTML">
    <w:name w:val="HTML Variable"/>
    <w:rsid w:val="00B24FC1"/>
    <w:rPr>
      <w:i/>
      <w:iCs/>
    </w:rPr>
  </w:style>
  <w:style w:type="paragraph" w:customStyle="1" w:styleId="NormEsp">
    <w:name w:val="Norm (Esp)"/>
    <w:basedOn w:val="Normal"/>
    <w:rsid w:val="00B24FC1"/>
    <w:rPr>
      <w:lang w:val="es-ES_tradnl"/>
    </w:rPr>
  </w:style>
  <w:style w:type="paragraph" w:customStyle="1" w:styleId="NormF">
    <w:name w:val="Norm (F)"/>
    <w:basedOn w:val="Normal"/>
    <w:rsid w:val="00B24FC1"/>
    <w:rPr>
      <w:lang w:val="fr-FR"/>
    </w:rPr>
  </w:style>
  <w:style w:type="paragraph" w:customStyle="1" w:styleId="NormG">
    <w:name w:val="Norm (G)"/>
    <w:basedOn w:val="Normal"/>
    <w:rsid w:val="00B24FC1"/>
    <w:rPr>
      <w:lang w:val="de-DE"/>
    </w:rPr>
  </w:style>
  <w:style w:type="paragraph" w:customStyle="1" w:styleId="NormIngl">
    <w:name w:val="Norm (Ingl)"/>
    <w:basedOn w:val="Normal"/>
    <w:rsid w:val="00B24FC1"/>
    <w:rPr>
      <w:lang w:val="en-GB"/>
    </w:rPr>
  </w:style>
  <w:style w:type="paragraph" w:customStyle="1" w:styleId="NormaleCE">
    <w:name w:val="Normale (CE)"/>
    <w:basedOn w:val="Normal"/>
    <w:rsid w:val="00B24FC1"/>
  </w:style>
  <w:style w:type="paragraph" w:customStyle="1" w:styleId="Pardestro1">
    <w:name w:val="Par destro 1"/>
    <w:rsid w:val="00B24FC1"/>
    <w:pPr>
      <w:tabs>
        <w:tab w:val="left" w:pos="-720"/>
        <w:tab w:val="left" w:pos="0"/>
        <w:tab w:val="decimal" w:pos="720"/>
      </w:tabs>
      <w:suppressAutoHyphens/>
      <w:overflowPunct w:val="0"/>
      <w:autoSpaceDE w:val="0"/>
      <w:autoSpaceDN w:val="0"/>
      <w:adjustRightInd w:val="0"/>
      <w:spacing w:beforeAutospacing="0" w:line="240" w:lineRule="auto"/>
      <w:ind w:left="720"/>
      <w:jc w:val="left"/>
      <w:textAlignment w:val="baseline"/>
    </w:pPr>
    <w:rPr>
      <w:rFonts w:ascii="Courier New" w:hAnsi="Courier New"/>
      <w:sz w:val="24"/>
      <w:lang w:val="en-US" w:eastAsia="it-IT"/>
    </w:rPr>
  </w:style>
  <w:style w:type="character" w:customStyle="1" w:styleId="Bibliografia1">
    <w:name w:val="Bibliografia1"/>
    <w:rsid w:val="00B24FC1"/>
  </w:style>
  <w:style w:type="paragraph" w:customStyle="1" w:styleId="Tecnico5">
    <w:name w:val="Tecnico 5"/>
    <w:rsid w:val="00B24FC1"/>
    <w:pPr>
      <w:tabs>
        <w:tab w:val="left" w:pos="-720"/>
      </w:tabs>
      <w:suppressAutoHyphens/>
      <w:overflowPunct w:val="0"/>
      <w:autoSpaceDE w:val="0"/>
      <w:autoSpaceDN w:val="0"/>
      <w:adjustRightInd w:val="0"/>
      <w:spacing w:beforeAutospacing="0" w:line="240" w:lineRule="auto"/>
      <w:ind w:firstLine="720"/>
      <w:jc w:val="left"/>
      <w:textAlignment w:val="baseline"/>
    </w:pPr>
    <w:rPr>
      <w:rFonts w:ascii="Courier New" w:hAnsi="Courier New"/>
      <w:b/>
      <w:sz w:val="24"/>
      <w:lang w:val="en-US" w:eastAsia="it-IT"/>
    </w:rPr>
  </w:style>
  <w:style w:type="paragraph" w:customStyle="1" w:styleId="Pardestro2">
    <w:name w:val="Par destro 2"/>
    <w:rsid w:val="00B24FC1"/>
    <w:pPr>
      <w:tabs>
        <w:tab w:val="left" w:pos="-720"/>
        <w:tab w:val="left" w:pos="0"/>
        <w:tab w:val="left" w:pos="720"/>
        <w:tab w:val="decimal" w:pos="1440"/>
      </w:tabs>
      <w:suppressAutoHyphens/>
      <w:overflowPunct w:val="0"/>
      <w:autoSpaceDE w:val="0"/>
      <w:autoSpaceDN w:val="0"/>
      <w:adjustRightInd w:val="0"/>
      <w:spacing w:beforeAutospacing="0" w:line="240" w:lineRule="auto"/>
      <w:ind w:left="1440"/>
      <w:jc w:val="left"/>
      <w:textAlignment w:val="baseline"/>
    </w:pPr>
    <w:rPr>
      <w:rFonts w:ascii="Courier New" w:hAnsi="Courier New"/>
      <w:sz w:val="24"/>
      <w:lang w:val="en-US" w:eastAsia="it-IT"/>
    </w:rPr>
  </w:style>
  <w:style w:type="character" w:customStyle="1" w:styleId="Tecnico3">
    <w:name w:val="Tecnico 3"/>
    <w:rsid w:val="00B24FC1"/>
    <w:rPr>
      <w:rFonts w:ascii="Courier New" w:hAnsi="Courier New"/>
      <w:noProof w:val="0"/>
      <w:sz w:val="24"/>
      <w:lang w:val="en-US"/>
    </w:rPr>
  </w:style>
  <w:style w:type="paragraph" w:customStyle="1" w:styleId="Pardestro3">
    <w:name w:val="Par destro 3"/>
    <w:rsid w:val="00B24FC1"/>
    <w:pPr>
      <w:tabs>
        <w:tab w:val="left" w:pos="-720"/>
        <w:tab w:val="left" w:pos="0"/>
        <w:tab w:val="left" w:pos="720"/>
        <w:tab w:val="left" w:pos="1440"/>
        <w:tab w:val="decimal" w:pos="2160"/>
      </w:tabs>
      <w:suppressAutoHyphens/>
      <w:overflowPunct w:val="0"/>
      <w:autoSpaceDE w:val="0"/>
      <w:autoSpaceDN w:val="0"/>
      <w:adjustRightInd w:val="0"/>
      <w:spacing w:beforeAutospacing="0" w:line="240" w:lineRule="auto"/>
      <w:ind w:left="2160"/>
      <w:jc w:val="left"/>
      <w:textAlignment w:val="baseline"/>
    </w:pPr>
    <w:rPr>
      <w:rFonts w:ascii="Courier New" w:hAnsi="Courier New"/>
      <w:sz w:val="24"/>
      <w:lang w:val="en-US" w:eastAsia="it-IT"/>
    </w:rPr>
  </w:style>
  <w:style w:type="paragraph" w:customStyle="1" w:styleId="Pardestro4">
    <w:name w:val="Par destro 4"/>
    <w:rsid w:val="00B24FC1"/>
    <w:pPr>
      <w:tabs>
        <w:tab w:val="left" w:pos="-720"/>
        <w:tab w:val="left" w:pos="0"/>
        <w:tab w:val="left" w:pos="720"/>
        <w:tab w:val="left" w:pos="1440"/>
        <w:tab w:val="left" w:pos="2160"/>
        <w:tab w:val="decimal" w:pos="2880"/>
      </w:tabs>
      <w:suppressAutoHyphens/>
      <w:overflowPunct w:val="0"/>
      <w:autoSpaceDE w:val="0"/>
      <w:autoSpaceDN w:val="0"/>
      <w:adjustRightInd w:val="0"/>
      <w:spacing w:beforeAutospacing="0" w:line="240" w:lineRule="auto"/>
      <w:ind w:left="2880"/>
      <w:jc w:val="left"/>
      <w:textAlignment w:val="baseline"/>
    </w:pPr>
    <w:rPr>
      <w:rFonts w:ascii="Courier New" w:hAnsi="Courier New"/>
      <w:sz w:val="24"/>
      <w:lang w:val="en-US" w:eastAsia="it-IT"/>
    </w:rPr>
  </w:style>
  <w:style w:type="paragraph" w:customStyle="1" w:styleId="Pardestro5">
    <w:name w:val="Par destro 5"/>
    <w:rsid w:val="00B24FC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Autospacing="0" w:line="240" w:lineRule="auto"/>
      <w:ind w:left="3600"/>
      <w:jc w:val="left"/>
      <w:textAlignment w:val="baseline"/>
    </w:pPr>
    <w:rPr>
      <w:rFonts w:ascii="Courier New" w:hAnsi="Courier New"/>
      <w:sz w:val="24"/>
      <w:lang w:val="en-US" w:eastAsia="it-IT"/>
    </w:rPr>
  </w:style>
  <w:style w:type="paragraph" w:customStyle="1" w:styleId="Pardestro6">
    <w:name w:val="Par destro 6"/>
    <w:rsid w:val="00B24FC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Autospacing="0" w:line="240" w:lineRule="auto"/>
      <w:ind w:left="4320"/>
      <w:jc w:val="left"/>
      <w:textAlignment w:val="baseline"/>
    </w:pPr>
    <w:rPr>
      <w:rFonts w:ascii="Courier New" w:hAnsi="Courier New"/>
      <w:sz w:val="24"/>
      <w:lang w:val="en-US" w:eastAsia="it-IT"/>
    </w:rPr>
  </w:style>
  <w:style w:type="paragraph" w:customStyle="1" w:styleId="Pardestro7">
    <w:name w:val="Par destro 7"/>
    <w:rsid w:val="00B24FC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Autospacing="0" w:line="240" w:lineRule="auto"/>
      <w:ind w:left="5040"/>
      <w:jc w:val="left"/>
      <w:textAlignment w:val="baseline"/>
    </w:pPr>
    <w:rPr>
      <w:rFonts w:ascii="Courier New" w:hAnsi="Courier New"/>
      <w:sz w:val="24"/>
      <w:lang w:val="en-US" w:eastAsia="it-IT"/>
    </w:rPr>
  </w:style>
  <w:style w:type="paragraph" w:customStyle="1" w:styleId="Pardestro8">
    <w:name w:val="Par destro 8"/>
    <w:rsid w:val="00B24FC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Autospacing="0" w:line="240" w:lineRule="auto"/>
      <w:ind w:left="5760"/>
      <w:jc w:val="left"/>
      <w:textAlignment w:val="baseline"/>
    </w:pPr>
    <w:rPr>
      <w:rFonts w:ascii="Courier New" w:hAnsi="Courier New"/>
      <w:sz w:val="24"/>
      <w:lang w:val="en-US" w:eastAsia="it-IT"/>
    </w:rPr>
  </w:style>
  <w:style w:type="character" w:customStyle="1" w:styleId="Tecnico1">
    <w:name w:val="Tecnico 1"/>
    <w:rsid w:val="00B24FC1"/>
    <w:rPr>
      <w:rFonts w:ascii="Courier New" w:hAnsi="Courier New"/>
      <w:noProof w:val="0"/>
      <w:sz w:val="24"/>
      <w:lang w:val="en-US"/>
    </w:rPr>
  </w:style>
  <w:style w:type="character" w:customStyle="1" w:styleId="Iniztecn">
    <w:name w:val="Iniz tecn"/>
    <w:rsid w:val="00B24FC1"/>
    <w:rPr>
      <w:rFonts w:ascii="Courier New" w:hAnsi="Courier New"/>
      <w:noProof w:val="0"/>
      <w:sz w:val="24"/>
      <w:lang w:val="en-US"/>
    </w:rPr>
  </w:style>
  <w:style w:type="character" w:customStyle="1" w:styleId="Tecnico2">
    <w:name w:val="Tecnico 2"/>
    <w:rsid w:val="00B24FC1"/>
    <w:rPr>
      <w:rFonts w:ascii="Courier New" w:hAnsi="Courier New"/>
      <w:noProof w:val="0"/>
      <w:sz w:val="24"/>
      <w:lang w:val="en-US"/>
    </w:rPr>
  </w:style>
  <w:style w:type="paragraph" w:customStyle="1" w:styleId="Tecnico4">
    <w:name w:val="Tecnico 4"/>
    <w:rsid w:val="00B24FC1"/>
    <w:pPr>
      <w:tabs>
        <w:tab w:val="left" w:pos="-720"/>
      </w:tabs>
      <w:suppressAutoHyphens/>
      <w:overflowPunct w:val="0"/>
      <w:autoSpaceDE w:val="0"/>
      <w:autoSpaceDN w:val="0"/>
      <w:adjustRightInd w:val="0"/>
      <w:spacing w:beforeAutospacing="0" w:line="240" w:lineRule="auto"/>
      <w:jc w:val="left"/>
      <w:textAlignment w:val="baseline"/>
    </w:pPr>
    <w:rPr>
      <w:rFonts w:ascii="Courier New" w:hAnsi="Courier New"/>
      <w:b/>
      <w:sz w:val="24"/>
      <w:lang w:val="en-US" w:eastAsia="it-IT"/>
    </w:rPr>
  </w:style>
  <w:style w:type="paragraph" w:customStyle="1" w:styleId="Tecnico6">
    <w:name w:val="Tecnico 6"/>
    <w:rsid w:val="00B24FC1"/>
    <w:pPr>
      <w:tabs>
        <w:tab w:val="left" w:pos="-720"/>
      </w:tabs>
      <w:suppressAutoHyphens/>
      <w:overflowPunct w:val="0"/>
      <w:autoSpaceDE w:val="0"/>
      <w:autoSpaceDN w:val="0"/>
      <w:adjustRightInd w:val="0"/>
      <w:spacing w:beforeAutospacing="0" w:line="240" w:lineRule="auto"/>
      <w:ind w:firstLine="720"/>
      <w:jc w:val="left"/>
      <w:textAlignment w:val="baseline"/>
    </w:pPr>
    <w:rPr>
      <w:rFonts w:ascii="Courier New" w:hAnsi="Courier New"/>
      <w:b/>
      <w:sz w:val="24"/>
      <w:lang w:val="en-US" w:eastAsia="it-IT"/>
    </w:rPr>
  </w:style>
  <w:style w:type="paragraph" w:customStyle="1" w:styleId="Tecnico7">
    <w:name w:val="Tecnico 7"/>
    <w:rsid w:val="00B24FC1"/>
    <w:pPr>
      <w:tabs>
        <w:tab w:val="left" w:pos="-720"/>
      </w:tabs>
      <w:suppressAutoHyphens/>
      <w:overflowPunct w:val="0"/>
      <w:autoSpaceDE w:val="0"/>
      <w:autoSpaceDN w:val="0"/>
      <w:adjustRightInd w:val="0"/>
      <w:spacing w:beforeAutospacing="0" w:line="240" w:lineRule="auto"/>
      <w:ind w:firstLine="720"/>
      <w:jc w:val="left"/>
      <w:textAlignment w:val="baseline"/>
    </w:pPr>
    <w:rPr>
      <w:rFonts w:ascii="Courier New" w:hAnsi="Courier New"/>
      <w:b/>
      <w:sz w:val="24"/>
      <w:lang w:val="en-US" w:eastAsia="it-IT"/>
    </w:rPr>
  </w:style>
  <w:style w:type="paragraph" w:customStyle="1" w:styleId="Tecnico8">
    <w:name w:val="Tecnico 8"/>
    <w:rsid w:val="00B24FC1"/>
    <w:pPr>
      <w:tabs>
        <w:tab w:val="left" w:pos="-720"/>
      </w:tabs>
      <w:suppressAutoHyphens/>
      <w:overflowPunct w:val="0"/>
      <w:autoSpaceDE w:val="0"/>
      <w:autoSpaceDN w:val="0"/>
      <w:adjustRightInd w:val="0"/>
      <w:spacing w:beforeAutospacing="0" w:line="240" w:lineRule="auto"/>
      <w:ind w:firstLine="720"/>
      <w:jc w:val="left"/>
      <w:textAlignment w:val="baseline"/>
    </w:pPr>
    <w:rPr>
      <w:rFonts w:ascii="Courier New" w:hAnsi="Courier New"/>
      <w:b/>
      <w:sz w:val="24"/>
      <w:lang w:val="en-US" w:eastAsia="it-IT"/>
    </w:rPr>
  </w:style>
  <w:style w:type="character" w:customStyle="1" w:styleId="Dociniz">
    <w:name w:val="Doc iniz"/>
    <w:rsid w:val="00B24FC1"/>
  </w:style>
  <w:style w:type="character" w:customStyle="1" w:styleId="Documento8">
    <w:name w:val="Documento 8"/>
    <w:rsid w:val="00B24FC1"/>
  </w:style>
  <w:style w:type="character" w:customStyle="1" w:styleId="Documento5">
    <w:name w:val="Documento 5"/>
    <w:rsid w:val="00B24FC1"/>
  </w:style>
  <w:style w:type="character" w:customStyle="1" w:styleId="Documento6">
    <w:name w:val="Documento 6"/>
    <w:rsid w:val="00B24FC1"/>
  </w:style>
  <w:style w:type="character" w:customStyle="1" w:styleId="Documento2">
    <w:name w:val="Documento 2"/>
    <w:rsid w:val="00B24FC1"/>
    <w:rPr>
      <w:rFonts w:ascii="Courier New" w:hAnsi="Courier New"/>
      <w:noProof w:val="0"/>
      <w:sz w:val="24"/>
      <w:lang w:val="en-US"/>
    </w:rPr>
  </w:style>
  <w:style w:type="character" w:customStyle="1" w:styleId="Documento7">
    <w:name w:val="Documento 7"/>
    <w:rsid w:val="00B24FC1"/>
  </w:style>
  <w:style w:type="character" w:customStyle="1" w:styleId="Documento3">
    <w:name w:val="Documento 3"/>
    <w:rsid w:val="00B24FC1"/>
    <w:rPr>
      <w:rFonts w:ascii="Courier New" w:hAnsi="Courier New"/>
      <w:noProof w:val="0"/>
      <w:sz w:val="24"/>
      <w:lang w:val="en-US"/>
    </w:rPr>
  </w:style>
  <w:style w:type="paragraph" w:customStyle="1" w:styleId="Documento1">
    <w:name w:val="Documento 1"/>
    <w:rsid w:val="00B24FC1"/>
    <w:pPr>
      <w:keepNext/>
      <w:keepLines/>
      <w:tabs>
        <w:tab w:val="left" w:pos="-720"/>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character" w:customStyle="1" w:styleId="Documento4">
    <w:name w:val="Documento 4"/>
    <w:rsid w:val="00B24FC1"/>
    <w:rPr>
      <w:b/>
      <w:i/>
      <w:sz w:val="24"/>
    </w:rPr>
  </w:style>
  <w:style w:type="character" w:customStyle="1" w:styleId="DefaultParagraphFo">
    <w:name w:val="Default Paragraph Fo"/>
    <w:qFormat/>
    <w:rsid w:val="00B24FC1"/>
    <w:rPr>
      <w:rFonts w:ascii="Calibri" w:hAnsi="Calibri"/>
      <w:sz w:val="28"/>
    </w:rPr>
  </w:style>
  <w:style w:type="paragraph" w:customStyle="1" w:styleId="sommario1">
    <w:name w:val="sommario 1"/>
    <w:rsid w:val="00B24FC1"/>
    <w:pPr>
      <w:tabs>
        <w:tab w:val="left" w:pos="258"/>
        <w:tab w:val="left" w:pos="97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sommario2">
    <w:name w:val="sommario 2"/>
    <w:rsid w:val="00B24FC1"/>
    <w:pPr>
      <w:tabs>
        <w:tab w:val="left" w:pos="978"/>
        <w:tab w:val="left" w:pos="169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sommario3">
    <w:name w:val="sommario 3"/>
    <w:rsid w:val="00B24FC1"/>
    <w:pPr>
      <w:tabs>
        <w:tab w:val="left" w:pos="978"/>
        <w:tab w:val="left" w:pos="1698"/>
        <w:tab w:val="left" w:pos="241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sommario4">
    <w:name w:val="sommario 4"/>
    <w:rsid w:val="00B24FC1"/>
    <w:pPr>
      <w:tabs>
        <w:tab w:val="left" w:pos="978"/>
        <w:tab w:val="left" w:pos="2418"/>
        <w:tab w:val="left" w:pos="313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sommario5">
    <w:name w:val="sommario 5"/>
    <w:rsid w:val="00B24FC1"/>
    <w:pPr>
      <w:tabs>
        <w:tab w:val="left" w:pos="978"/>
        <w:tab w:val="left" w:pos="3138"/>
        <w:tab w:val="left" w:pos="385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sommario6">
    <w:name w:val="sommario 6"/>
    <w:rsid w:val="00B24FC1"/>
    <w:pPr>
      <w:tabs>
        <w:tab w:val="left" w:pos="258"/>
        <w:tab w:val="left" w:pos="97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sommario7">
    <w:name w:val="sommario 7"/>
    <w:rsid w:val="00B24FC1"/>
    <w:pPr>
      <w:tabs>
        <w:tab w:val="left" w:pos="-720"/>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sommario8">
    <w:name w:val="sommario 8"/>
    <w:rsid w:val="00B24FC1"/>
    <w:pPr>
      <w:tabs>
        <w:tab w:val="left" w:pos="258"/>
        <w:tab w:val="left" w:pos="97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sommario9">
    <w:name w:val="sommario 9"/>
    <w:rsid w:val="00B24FC1"/>
    <w:pPr>
      <w:tabs>
        <w:tab w:val="left" w:pos="258"/>
        <w:tab w:val="left" w:pos="97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indice1">
    <w:name w:val="indice 1"/>
    <w:rsid w:val="00B24FC1"/>
    <w:pPr>
      <w:tabs>
        <w:tab w:val="left" w:pos="258"/>
        <w:tab w:val="left" w:pos="978"/>
        <w:tab w:val="left" w:pos="169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indice2">
    <w:name w:val="indice 2"/>
    <w:rsid w:val="00B24FC1"/>
    <w:pPr>
      <w:tabs>
        <w:tab w:val="left" w:pos="978"/>
        <w:tab w:val="left" w:pos="169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indiceanalitico1">
    <w:name w:val="indice analitico 1"/>
    <w:basedOn w:val="Normal"/>
    <w:rsid w:val="00B24FC1"/>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
    <w:rsid w:val="00B24FC1"/>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paragraph" w:customStyle="1" w:styleId="titoloindicefonti">
    <w:name w:val="titolo indice fonti"/>
    <w:basedOn w:val="Normal"/>
    <w:rsid w:val="00B24FC1"/>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customStyle="1" w:styleId="didascalia">
    <w:name w:val="didascalia"/>
    <w:basedOn w:val="Normal"/>
    <w:rsid w:val="00B24FC1"/>
    <w:pPr>
      <w:overflowPunct w:val="0"/>
      <w:autoSpaceDE w:val="0"/>
      <w:autoSpaceDN w:val="0"/>
      <w:adjustRightInd w:val="0"/>
      <w:textAlignment w:val="baseline"/>
    </w:pPr>
    <w:rPr>
      <w:rFonts w:ascii="Courier New" w:hAnsi="Courier New"/>
      <w:sz w:val="24"/>
      <w:lang w:eastAsia="it-IT"/>
    </w:rPr>
  </w:style>
  <w:style w:type="character" w:customStyle="1" w:styleId="addmd1">
    <w:name w:val="addmd1"/>
    <w:rsid w:val="00B24FC1"/>
    <w:rPr>
      <w:sz w:val="20"/>
      <w:szCs w:val="20"/>
    </w:rPr>
  </w:style>
  <w:style w:type="paragraph" w:customStyle="1" w:styleId="Default">
    <w:name w:val="Default"/>
    <w:rsid w:val="00B24FC1"/>
    <w:pPr>
      <w:autoSpaceDE w:val="0"/>
      <w:autoSpaceDN w:val="0"/>
      <w:adjustRightInd w:val="0"/>
      <w:spacing w:beforeAutospacing="0" w:line="240" w:lineRule="auto"/>
      <w:jc w:val="left"/>
    </w:pPr>
    <w:rPr>
      <w:rFonts w:ascii="Times" w:hAnsi="Times"/>
      <w:color w:val="000000"/>
      <w:sz w:val="24"/>
      <w:szCs w:val="24"/>
      <w:lang w:val="it-IT" w:eastAsia="it-IT"/>
    </w:rPr>
  </w:style>
  <w:style w:type="character" w:customStyle="1" w:styleId="apple-converted-space">
    <w:name w:val="apple-converted-space"/>
    <w:rsid w:val="00B24FC1"/>
  </w:style>
  <w:style w:type="paragraph" w:styleId="TDC5">
    <w:name w:val="toc 5"/>
    <w:basedOn w:val="Normal"/>
    <w:next w:val="Normal"/>
    <w:rsid w:val="00B24FC1"/>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styleId="TDC6">
    <w:name w:val="toc 6"/>
    <w:basedOn w:val="Normal"/>
    <w:next w:val="Normal"/>
    <w:rsid w:val="00B24FC1"/>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DC7">
    <w:name w:val="toc 7"/>
    <w:basedOn w:val="Normal"/>
    <w:next w:val="Normal"/>
    <w:rsid w:val="00B24FC1"/>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DC8">
    <w:name w:val="toc 8"/>
    <w:basedOn w:val="Normal"/>
    <w:next w:val="Normal"/>
    <w:rsid w:val="00B24FC1"/>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DC9">
    <w:name w:val="toc 9"/>
    <w:basedOn w:val="Normal"/>
    <w:next w:val="Normal"/>
    <w:rsid w:val="00B24FC1"/>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character" w:styleId="CitaHTML">
    <w:name w:val="HTML Cite"/>
    <w:rsid w:val="00B24FC1"/>
    <w:rPr>
      <w:i/>
      <w:iCs/>
    </w:rPr>
  </w:style>
  <w:style w:type="paragraph" w:styleId="Sinespaciado">
    <w:name w:val="No Spacing"/>
    <w:uiPriority w:val="1"/>
    <w:qFormat/>
    <w:rsid w:val="00B24FC1"/>
    <w:pPr>
      <w:spacing w:beforeAutospacing="0" w:line="240" w:lineRule="auto"/>
      <w:jc w:val="left"/>
    </w:pPr>
    <w:rPr>
      <w:rFonts w:ascii="Times" w:hAnsi="Times"/>
      <w:sz w:val="28"/>
      <w:szCs w:val="28"/>
      <w:lang w:val="it-IT" w:eastAsia="en-US"/>
    </w:rPr>
  </w:style>
  <w:style w:type="paragraph" w:styleId="Prrafodelista">
    <w:name w:val="List Paragraph"/>
    <w:basedOn w:val="Normal"/>
    <w:uiPriority w:val="34"/>
    <w:qFormat/>
    <w:rsid w:val="00B24FC1"/>
    <w:pPr>
      <w:spacing w:after="200" w:line="276" w:lineRule="auto"/>
      <w:ind w:left="720"/>
      <w:contextualSpacing/>
    </w:pPr>
    <w:rPr>
      <w:szCs w:val="28"/>
    </w:rPr>
  </w:style>
  <w:style w:type="paragraph" w:styleId="TtuloTDC">
    <w:name w:val="TOC Heading"/>
    <w:basedOn w:val="Ttulo1"/>
    <w:next w:val="Normal"/>
    <w:uiPriority w:val="39"/>
    <w:unhideWhenUsed/>
    <w:qFormat/>
    <w:rsid w:val="00B24FC1"/>
    <w:pPr>
      <w:keepLines/>
      <w:spacing w:before="480" w:line="276" w:lineRule="auto"/>
      <w:outlineLvl w:val="9"/>
    </w:pPr>
    <w:rPr>
      <w:rFonts w:ascii="Cambria" w:hAnsi="Cambria"/>
      <w:caps w:val="0"/>
      <w:color w:val="365F91"/>
      <w:szCs w:val="28"/>
    </w:rPr>
  </w:style>
  <w:style w:type="character" w:customStyle="1" w:styleId="reference-text">
    <w:name w:val="reference-text"/>
    <w:rsid w:val="00B24FC1"/>
  </w:style>
  <w:style w:type="character" w:customStyle="1" w:styleId="citation">
    <w:name w:val="citation"/>
    <w:rsid w:val="00B24FC1"/>
  </w:style>
  <w:style w:type="character" w:customStyle="1" w:styleId="printonly">
    <w:name w:val="printonly"/>
    <w:rsid w:val="00B24FC1"/>
  </w:style>
  <w:style w:type="character" w:customStyle="1" w:styleId="reference-accessdate">
    <w:name w:val="reference-accessdate"/>
    <w:rsid w:val="00B24FC1"/>
  </w:style>
  <w:style w:type="character" w:customStyle="1" w:styleId="unicode">
    <w:name w:val="unicode"/>
    <w:rsid w:val="00B24FC1"/>
  </w:style>
  <w:style w:type="character" w:customStyle="1" w:styleId="mw-cite-backlink">
    <w:name w:val="mw-cite-backlink"/>
    <w:rsid w:val="00B24FC1"/>
  </w:style>
  <w:style w:type="character" w:customStyle="1" w:styleId="authorname">
    <w:name w:val="authorname"/>
    <w:rsid w:val="00B24FC1"/>
  </w:style>
  <w:style w:type="character" w:customStyle="1" w:styleId="tooltipcontent1">
    <w:name w:val="tooltipcontent1"/>
    <w:rsid w:val="00B24FC1"/>
    <w:rPr>
      <w:b w:val="0"/>
      <w:bCs w:val="0"/>
      <w:strike w:val="0"/>
      <w:dstrike w:val="0"/>
      <w:vanish w:val="0"/>
      <w:webHidden w:val="0"/>
      <w:color w:val="333333"/>
      <w:sz w:val="14"/>
      <w:szCs w:val="14"/>
      <w:u w:val="none"/>
      <w:effect w:val="none"/>
      <w:shd w:val="clear" w:color="auto" w:fill="F8FAFC"/>
      <w:specVanish w:val="0"/>
    </w:rPr>
  </w:style>
  <w:style w:type="character" w:customStyle="1" w:styleId="helptooltip1">
    <w:name w:val="helptooltip1"/>
    <w:rsid w:val="00B24FC1"/>
  </w:style>
  <w:style w:type="character" w:customStyle="1" w:styleId="tooltipcontentwrapper1">
    <w:name w:val="tooltipcontentwrapper1"/>
    <w:rsid w:val="00B24FC1"/>
    <w:rPr>
      <w:vanish w:val="0"/>
      <w:webHidden w:val="0"/>
      <w:bdr w:val="single" w:sz="4" w:space="0" w:color="B4BDB1" w:frame="1"/>
      <w:specVanish w:val="0"/>
    </w:rPr>
  </w:style>
  <w:style w:type="character" w:customStyle="1" w:styleId="singlehighlightclass">
    <w:name w:val="single_highlight_class"/>
    <w:rsid w:val="00B24FC1"/>
  </w:style>
  <w:style w:type="paragraph" w:customStyle="1" w:styleId="caption2">
    <w:name w:val="caption2"/>
    <w:basedOn w:val="Normal"/>
    <w:rsid w:val="00B24FC1"/>
    <w:pPr>
      <w:spacing w:before="100" w:after="100" w:afterAutospacing="1"/>
    </w:pPr>
    <w:rPr>
      <w:rFonts w:ascii="Times New Roman" w:hAnsi="Times New Roman"/>
      <w:sz w:val="24"/>
      <w:lang w:val="en-US"/>
    </w:rPr>
  </w:style>
  <w:style w:type="character" w:customStyle="1" w:styleId="contributornametrigger">
    <w:name w:val="contributornametrigger"/>
    <w:rsid w:val="00B24FC1"/>
  </w:style>
  <w:style w:type="paragraph" w:customStyle="1" w:styleId="EstilocanonInterlineadosencillo">
    <w:name w:val="Estilo canon + Interlineado:  sencillo"/>
    <w:basedOn w:val="canon"/>
    <w:rsid w:val="00B24FC1"/>
    <w:pPr>
      <w:spacing w:line="240" w:lineRule="auto"/>
    </w:pPr>
    <w:rPr>
      <w:bCs/>
    </w:rPr>
  </w:style>
  <w:style w:type="paragraph" w:customStyle="1" w:styleId="EstilocentratoAntes0pto">
    <w:name w:val="Estilo centrato + Antes:  0 pto"/>
    <w:basedOn w:val="centrato"/>
    <w:rsid w:val="00B24FC1"/>
    <w:pPr>
      <w:spacing w:before="0"/>
    </w:pPr>
  </w:style>
  <w:style w:type="paragraph" w:customStyle="1" w:styleId="EstilocentratoRojoHuecaAntes0ptoDespus4ptoExpan">
    <w:name w:val="Estilo centrato + Rojo Hueca Antes:  0 pto Después:  4 pto Expan..."/>
    <w:basedOn w:val="centrato"/>
    <w:rsid w:val="00B24FC1"/>
    <w:pPr>
      <w:spacing w:before="0" w:after="80" w:line="300" w:lineRule="atLeast"/>
    </w:pPr>
    <w:rPr>
      <w:outline/>
      <w:color w:val="FF0000"/>
      <w:spacing w:val="60"/>
    </w:rPr>
  </w:style>
  <w:style w:type="paragraph" w:styleId="Subttulo">
    <w:name w:val="Subtitle"/>
    <w:basedOn w:val="Normal"/>
    <w:next w:val="Textoindependiente"/>
    <w:link w:val="SubttuloCar"/>
    <w:qFormat/>
    <w:rsid w:val="00B24FC1"/>
    <w:pPr>
      <w:suppressAutoHyphens/>
      <w:spacing w:before="240" w:line="340" w:lineRule="atLeast"/>
      <w:ind w:firstLine="709"/>
      <w:jc w:val="center"/>
    </w:pPr>
    <w:rPr>
      <w:rFonts w:ascii="Cambria" w:hAnsi="Cambria"/>
      <w:i/>
      <w:iCs/>
      <w:kern w:val="1"/>
      <w:sz w:val="24"/>
      <w:lang w:eastAsia="ar-SA"/>
    </w:rPr>
  </w:style>
  <w:style w:type="character" w:customStyle="1" w:styleId="SubttuloCar">
    <w:name w:val="Subtítulo Car"/>
    <w:link w:val="Subttulo"/>
    <w:rsid w:val="00B24FC1"/>
    <w:rPr>
      <w:rFonts w:ascii="Cambria" w:hAnsi="Cambria"/>
      <w:i/>
      <w:iCs/>
      <w:kern w:val="1"/>
      <w:sz w:val="24"/>
      <w:szCs w:val="24"/>
      <w:lang w:val="it-IT" w:eastAsia="ar-SA"/>
    </w:rPr>
  </w:style>
  <w:style w:type="character" w:customStyle="1" w:styleId="Tablanormal41">
    <w:name w:val="Tabla normal 41"/>
    <w:uiPriority w:val="21"/>
    <w:qFormat/>
    <w:rsid w:val="00B24FC1"/>
    <w:rPr>
      <w:b/>
      <w:bCs/>
      <w:i/>
      <w:iCs/>
      <w:color w:val="4F81BD"/>
    </w:rPr>
  </w:style>
  <w:style w:type="paragraph" w:customStyle="1" w:styleId="cscitasangradaentexto">
    <w:name w:val="cs (cita sangrada en texto)"/>
    <w:basedOn w:val="Normal"/>
    <w:next w:val="Normal"/>
    <w:uiPriority w:val="99"/>
    <w:rsid w:val="00B24FC1"/>
    <w:pPr>
      <w:suppressAutoHyphens/>
      <w:spacing w:before="120" w:after="120" w:line="360" w:lineRule="atLeast"/>
    </w:pPr>
    <w:rPr>
      <w:rFonts w:cs="Tahoma"/>
      <w:sz w:val="22"/>
      <w:szCs w:val="22"/>
      <w:lang w:eastAsia="hi-IN" w:bidi="hi-IN"/>
    </w:rPr>
  </w:style>
  <w:style w:type="character" w:customStyle="1" w:styleId="textexposedshow">
    <w:name w:val="text_exposed_show"/>
    <w:rsid w:val="00B24FC1"/>
  </w:style>
  <w:style w:type="character" w:customStyle="1" w:styleId="Caratteredellanota">
    <w:name w:val="Carattere della nota"/>
    <w:rsid w:val="00B24FC1"/>
    <w:rPr>
      <w:vertAlign w:val="superscript"/>
    </w:rPr>
  </w:style>
  <w:style w:type="character" w:customStyle="1" w:styleId="FootnoteCharacters">
    <w:name w:val="Footnote Characters"/>
    <w:rsid w:val="00B24FC1"/>
    <w:rPr>
      <w:rFonts w:ascii="Times" w:hAnsi="Times" w:cs="font316"/>
      <w:position w:val="1"/>
      <w:sz w:val="14"/>
    </w:rPr>
  </w:style>
  <w:style w:type="character" w:customStyle="1" w:styleId="WW-FootnoteCharacters">
    <w:name w:val="WW-Footnote Characters"/>
    <w:rsid w:val="00B24FC1"/>
    <w:rPr>
      <w:vertAlign w:val="superscript"/>
    </w:rPr>
  </w:style>
  <w:style w:type="character" w:customStyle="1" w:styleId="WW-Rimandonotaapidipagina">
    <w:name w:val="WW-Rimando nota a piè di pagina"/>
    <w:rsid w:val="00B24FC1"/>
    <w:rPr>
      <w:vertAlign w:val="superscript"/>
    </w:rPr>
  </w:style>
  <w:style w:type="paragraph" w:customStyle="1" w:styleId="Se">
    <w:name w:val="Se"/>
    <w:basedOn w:val="Normal"/>
    <w:rsid w:val="00B24FC1"/>
    <w:pPr>
      <w:spacing w:after="0" w:line="240" w:lineRule="auto"/>
    </w:pPr>
  </w:style>
  <w:style w:type="paragraph" w:customStyle="1" w:styleId="Titulo">
    <w:name w:val="Titulo"/>
    <w:basedOn w:val="Ttulo"/>
    <w:link w:val="TituloCar"/>
    <w:qFormat/>
    <w:rsid w:val="00B24FC1"/>
  </w:style>
  <w:style w:type="character" w:customStyle="1" w:styleId="TituloCar">
    <w:name w:val="Titulo Car"/>
    <w:link w:val="Titulo"/>
    <w:rsid w:val="00B24FC1"/>
    <w:rPr>
      <w:rFonts w:ascii="Calibri" w:hAnsi="Calibri"/>
      <w:b/>
      <w:kern w:val="28"/>
      <w:sz w:val="32"/>
      <w:szCs w:val="24"/>
      <w:lang w:val="it-IT"/>
    </w:rPr>
  </w:style>
  <w:style w:type="table" w:styleId="Tablaconcuadrcula">
    <w:name w:val="Table Grid"/>
    <w:basedOn w:val="Tablanormal"/>
    <w:rsid w:val="00B24FC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
    <w:name w:val="Tes"/>
    <w:basedOn w:val="NormalWeb"/>
    <w:rsid w:val="00B24FC1"/>
    <w:rPr>
      <w:lang w:val="fr-FR"/>
    </w:rPr>
  </w:style>
  <w:style w:type="character" w:customStyle="1" w:styleId="Mencinsinresolver1">
    <w:name w:val="Mención sin resolver1"/>
    <w:uiPriority w:val="99"/>
    <w:semiHidden/>
    <w:unhideWhenUsed/>
    <w:rsid w:val="00550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71290">
      <w:bodyDiv w:val="1"/>
      <w:marLeft w:val="0"/>
      <w:marRight w:val="0"/>
      <w:marTop w:val="0"/>
      <w:marBottom w:val="0"/>
      <w:divBdr>
        <w:top w:val="none" w:sz="0" w:space="0" w:color="auto"/>
        <w:left w:val="none" w:sz="0" w:space="0" w:color="auto"/>
        <w:bottom w:val="none" w:sz="0" w:space="0" w:color="auto"/>
        <w:right w:val="none" w:sz="0" w:space="0" w:color="auto"/>
      </w:divBdr>
    </w:div>
    <w:div w:id="188104158">
      <w:bodyDiv w:val="1"/>
      <w:marLeft w:val="0"/>
      <w:marRight w:val="0"/>
      <w:marTop w:val="0"/>
      <w:marBottom w:val="0"/>
      <w:divBdr>
        <w:top w:val="none" w:sz="0" w:space="0" w:color="auto"/>
        <w:left w:val="none" w:sz="0" w:space="0" w:color="auto"/>
        <w:bottom w:val="none" w:sz="0" w:space="0" w:color="auto"/>
        <w:right w:val="none" w:sz="0" w:space="0" w:color="auto"/>
      </w:divBdr>
    </w:div>
    <w:div w:id="190531541">
      <w:bodyDiv w:val="1"/>
      <w:marLeft w:val="0"/>
      <w:marRight w:val="0"/>
      <w:marTop w:val="0"/>
      <w:marBottom w:val="0"/>
      <w:divBdr>
        <w:top w:val="none" w:sz="0" w:space="0" w:color="auto"/>
        <w:left w:val="none" w:sz="0" w:space="0" w:color="auto"/>
        <w:bottom w:val="none" w:sz="0" w:space="0" w:color="auto"/>
        <w:right w:val="none" w:sz="0" w:space="0" w:color="auto"/>
      </w:divBdr>
    </w:div>
    <w:div w:id="191462124">
      <w:bodyDiv w:val="1"/>
      <w:marLeft w:val="0"/>
      <w:marRight w:val="0"/>
      <w:marTop w:val="0"/>
      <w:marBottom w:val="0"/>
      <w:divBdr>
        <w:top w:val="none" w:sz="0" w:space="0" w:color="auto"/>
        <w:left w:val="none" w:sz="0" w:space="0" w:color="auto"/>
        <w:bottom w:val="none" w:sz="0" w:space="0" w:color="auto"/>
        <w:right w:val="none" w:sz="0" w:space="0" w:color="auto"/>
      </w:divBdr>
    </w:div>
    <w:div w:id="1032927086">
      <w:bodyDiv w:val="1"/>
      <w:marLeft w:val="0"/>
      <w:marRight w:val="0"/>
      <w:marTop w:val="0"/>
      <w:marBottom w:val="0"/>
      <w:divBdr>
        <w:top w:val="none" w:sz="0" w:space="0" w:color="auto"/>
        <w:left w:val="none" w:sz="0" w:space="0" w:color="auto"/>
        <w:bottom w:val="none" w:sz="0" w:space="0" w:color="auto"/>
        <w:right w:val="none" w:sz="0" w:space="0" w:color="auto"/>
      </w:divBdr>
    </w:div>
    <w:div w:id="1377005766">
      <w:bodyDiv w:val="1"/>
      <w:marLeft w:val="0"/>
      <w:marRight w:val="0"/>
      <w:marTop w:val="0"/>
      <w:marBottom w:val="0"/>
      <w:divBdr>
        <w:top w:val="none" w:sz="0" w:space="0" w:color="auto"/>
        <w:left w:val="none" w:sz="0" w:space="0" w:color="auto"/>
        <w:bottom w:val="none" w:sz="0" w:space="0" w:color="auto"/>
        <w:right w:val="none" w:sz="0" w:space="0" w:color="auto"/>
      </w:divBdr>
    </w:div>
    <w:div w:id="1411467566">
      <w:bodyDiv w:val="1"/>
      <w:marLeft w:val="0"/>
      <w:marRight w:val="0"/>
      <w:marTop w:val="0"/>
      <w:marBottom w:val="0"/>
      <w:divBdr>
        <w:top w:val="none" w:sz="0" w:space="0" w:color="auto"/>
        <w:left w:val="none" w:sz="0" w:space="0" w:color="auto"/>
        <w:bottom w:val="none" w:sz="0" w:space="0" w:color="auto"/>
        <w:right w:val="none" w:sz="0" w:space="0" w:color="auto"/>
      </w:divBdr>
    </w:div>
    <w:div w:id="1434935600">
      <w:bodyDiv w:val="1"/>
      <w:marLeft w:val="0"/>
      <w:marRight w:val="0"/>
      <w:marTop w:val="0"/>
      <w:marBottom w:val="0"/>
      <w:divBdr>
        <w:top w:val="none" w:sz="0" w:space="0" w:color="auto"/>
        <w:left w:val="none" w:sz="0" w:space="0" w:color="auto"/>
        <w:bottom w:val="none" w:sz="0" w:space="0" w:color="auto"/>
        <w:right w:val="none" w:sz="0" w:space="0" w:color="auto"/>
      </w:divBdr>
    </w:div>
    <w:div w:id="1524055130">
      <w:bodyDiv w:val="1"/>
      <w:marLeft w:val="0"/>
      <w:marRight w:val="0"/>
      <w:marTop w:val="0"/>
      <w:marBottom w:val="0"/>
      <w:divBdr>
        <w:top w:val="none" w:sz="0" w:space="0" w:color="auto"/>
        <w:left w:val="none" w:sz="0" w:space="0" w:color="auto"/>
        <w:bottom w:val="none" w:sz="0" w:space="0" w:color="auto"/>
        <w:right w:val="none" w:sz="0" w:space="0" w:color="auto"/>
      </w:divBdr>
    </w:div>
    <w:div w:id="1573006898">
      <w:bodyDiv w:val="1"/>
      <w:marLeft w:val="0"/>
      <w:marRight w:val="0"/>
      <w:marTop w:val="0"/>
      <w:marBottom w:val="0"/>
      <w:divBdr>
        <w:top w:val="none" w:sz="0" w:space="0" w:color="auto"/>
        <w:left w:val="none" w:sz="0" w:space="0" w:color="auto"/>
        <w:bottom w:val="none" w:sz="0" w:space="0" w:color="auto"/>
        <w:right w:val="none" w:sz="0" w:space="0" w:color="auto"/>
      </w:divBdr>
    </w:div>
    <w:div w:id="1657488941">
      <w:bodyDiv w:val="1"/>
      <w:marLeft w:val="0"/>
      <w:marRight w:val="0"/>
      <w:marTop w:val="0"/>
      <w:marBottom w:val="0"/>
      <w:divBdr>
        <w:top w:val="none" w:sz="0" w:space="0" w:color="auto"/>
        <w:left w:val="none" w:sz="0" w:space="0" w:color="auto"/>
        <w:bottom w:val="none" w:sz="0" w:space="0" w:color="auto"/>
        <w:right w:val="none" w:sz="0" w:space="0" w:color="auto"/>
      </w:divBdr>
    </w:div>
    <w:div w:id="18187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0E328-E2B2-4C89-8B38-4BF6E6D2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1421</Words>
  <Characters>7818</Characters>
  <Application>Microsoft Office Word</Application>
  <DocSecurity>0</DocSecurity>
  <Lines>65</Lines>
  <Paragraphs>18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Documento normal</vt:lpstr>
    </vt:vector>
  </TitlesOfParts>
  <Company>btc</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modelo</dc:subject>
  <dc:creator>tomix</dc:creator>
  <dc:description>salvar como</dc:description>
  <cp:lastModifiedBy>jose martin</cp:lastModifiedBy>
  <cp:revision>1</cp:revision>
  <dcterms:created xsi:type="dcterms:W3CDTF">2019-05-12T19:11:00Z</dcterms:created>
  <dcterms:modified xsi:type="dcterms:W3CDTF">2019-05-12T20:04:00Z</dcterms:modified>
</cp:coreProperties>
</file>